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2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3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4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charts/chart15.xml" ContentType="application/vnd.openxmlformats-officedocument.drawingml.chart+xml"/>
  <Override PartName="/word/charts/style15.xml" ContentType="application/vnd.ms-office.chartstyle+xml"/>
  <Override PartName="/word/charts/colors15.xml" ContentType="application/vnd.ms-office.chartcolorstyle+xml"/>
  <Override PartName="/word/charts/chart16.xml" ContentType="application/vnd.openxmlformats-officedocument.drawingml.chart+xml"/>
  <Override PartName="/word/charts/style16.xml" ContentType="application/vnd.ms-office.chartstyle+xml"/>
  <Override PartName="/word/charts/colors16.xml" ContentType="application/vnd.ms-office.chartcolorstyle+xml"/>
  <Override PartName="/word/charts/chart17.xml" ContentType="application/vnd.openxmlformats-officedocument.drawingml.chart+xml"/>
  <Override PartName="/word/charts/style17.xml" ContentType="application/vnd.ms-office.chartstyle+xml"/>
  <Override PartName="/word/charts/colors17.xml" ContentType="application/vnd.ms-office.chartcolorstyle+xml"/>
  <Override PartName="/word/charts/chart18.xml" ContentType="application/vnd.openxmlformats-officedocument.drawingml.chart+xml"/>
  <Override PartName="/word/charts/style18.xml" ContentType="application/vnd.ms-office.chartstyle+xml"/>
  <Override PartName="/word/charts/colors18.xml" ContentType="application/vnd.ms-office.chartcolorstyle+xml"/>
  <Override PartName="/word/charts/chart19.xml" ContentType="application/vnd.openxmlformats-officedocument.drawingml.chart+xml"/>
  <Override PartName="/word/charts/style19.xml" ContentType="application/vnd.ms-office.chartstyle+xml"/>
  <Override PartName="/word/charts/colors19.xml" ContentType="application/vnd.ms-office.chartcolorstyle+xml"/>
  <Override PartName="/word/charts/chart20.xml" ContentType="application/vnd.openxmlformats-officedocument.drawingml.chart+xml"/>
  <Override PartName="/word/charts/style20.xml" ContentType="application/vnd.ms-office.chartstyle+xml"/>
  <Override PartName="/word/charts/colors20.xml" ContentType="application/vnd.ms-office.chartcolorstyle+xml"/>
  <Override PartName="/word/charts/chart21.xml" ContentType="application/vnd.openxmlformats-officedocument.drawingml.chart+xml"/>
  <Override PartName="/word/charts/style21.xml" ContentType="application/vnd.ms-office.chartstyle+xml"/>
  <Override PartName="/word/charts/colors21.xml" ContentType="application/vnd.ms-office.chartcolorstyle+xml"/>
  <Override PartName="/word/charts/chart22.xml" ContentType="application/vnd.openxmlformats-officedocument.drawingml.chart+xml"/>
  <Override PartName="/word/charts/style22.xml" ContentType="application/vnd.ms-office.chartstyle+xml"/>
  <Override PartName="/word/charts/colors22.xml" ContentType="application/vnd.ms-office.chartcolorstyle+xml"/>
  <Override PartName="/word/charts/chart23.xml" ContentType="application/vnd.openxmlformats-officedocument.drawingml.chart+xml"/>
  <Override PartName="/word/charts/style23.xml" ContentType="application/vnd.ms-office.chartstyle+xml"/>
  <Override PartName="/word/charts/colors23.xml" ContentType="application/vnd.ms-office.chartcolorstyle+xml"/>
  <Override PartName="/word/charts/chart24.xml" ContentType="application/vnd.openxmlformats-officedocument.drawingml.chart+xml"/>
  <Override PartName="/word/charts/style24.xml" ContentType="application/vnd.ms-office.chartstyle+xml"/>
  <Override PartName="/word/charts/colors24.xml" ContentType="application/vnd.ms-office.chartcolorstyle+xml"/>
  <Override PartName="/word/charts/chart25.xml" ContentType="application/vnd.openxmlformats-officedocument.drawingml.chart+xml"/>
  <Override PartName="/word/charts/style25.xml" ContentType="application/vnd.ms-office.chartstyle+xml"/>
  <Override PartName="/word/charts/colors25.xml" ContentType="application/vnd.ms-office.chartcolorstyle+xml"/>
  <Override PartName="/word/charts/chart26.xml" ContentType="application/vnd.openxmlformats-officedocument.drawingml.chart+xml"/>
  <Override PartName="/word/charts/style26.xml" ContentType="application/vnd.ms-office.chartstyle+xml"/>
  <Override PartName="/word/charts/colors26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charts/chart27.xml" ContentType="application/vnd.openxmlformats-officedocument.drawingml.chart+xml"/>
  <Override PartName="/word/charts/style27.xml" ContentType="application/vnd.ms-office.chartstyle+xml"/>
  <Override PartName="/word/charts/colors27.xml" ContentType="application/vnd.ms-office.chartcolorstyle+xml"/>
  <Override PartName="/word/charts/chart28.xml" ContentType="application/vnd.openxmlformats-officedocument.drawingml.chart+xml"/>
  <Override PartName="/word/charts/style28.xml" ContentType="application/vnd.ms-office.chartstyle+xml"/>
  <Override PartName="/word/charts/colors28.xml" ContentType="application/vnd.ms-office.chartcolorstyle+xml"/>
  <Override PartName="/word/charts/chart29.xml" ContentType="application/vnd.openxmlformats-officedocument.drawingml.chart+xml"/>
  <Override PartName="/word/charts/style29.xml" ContentType="application/vnd.ms-office.chartstyle+xml"/>
  <Override PartName="/word/charts/colors29.xml" ContentType="application/vnd.ms-office.chartcolorstyle+xml"/>
  <Override PartName="/word/charts/chart30.xml" ContentType="application/vnd.openxmlformats-officedocument.drawingml.chart+xml"/>
  <Override PartName="/word/charts/style30.xml" ContentType="application/vnd.ms-office.chartstyle+xml"/>
  <Override PartName="/word/charts/colors30.xml" ContentType="application/vnd.ms-office.chartcolorstyle+xml"/>
  <Override PartName="/word/charts/chart31.xml" ContentType="application/vnd.openxmlformats-officedocument.drawingml.chart+xml"/>
  <Override PartName="/word/charts/style31.xml" ContentType="application/vnd.ms-office.chartstyle+xml"/>
  <Override PartName="/word/charts/colors31.xml" ContentType="application/vnd.ms-office.chartcolorstyle+xml"/>
  <Override PartName="/word/charts/chart32.xml" ContentType="application/vnd.openxmlformats-officedocument.drawingml.chart+xml"/>
  <Override PartName="/word/charts/style32.xml" ContentType="application/vnd.ms-office.chartstyle+xml"/>
  <Override PartName="/word/charts/colors3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5BA" w:rsidRPr="0040777F" w:rsidRDefault="007111D6" w:rsidP="0040777F">
      <w:pPr>
        <w:pStyle w:val="Listparagraf"/>
        <w:numPr>
          <w:ilvl w:val="0"/>
          <w:numId w:val="21"/>
        </w:numPr>
        <w:spacing w:after="100" w:afterAutospacing="1" w:line="240" w:lineRule="auto"/>
        <w:ind w:left="0" w:firstLine="709"/>
        <w:jc w:val="both"/>
        <w:rPr>
          <w:szCs w:val="24"/>
        </w:rPr>
      </w:pPr>
      <w:bookmarkStart w:id="0" w:name="_GoBack"/>
      <w:r>
        <w:rPr>
          <w:szCs w:val="24"/>
          <w:lang w:val="en-US"/>
        </w:rPr>
        <w:t xml:space="preserve"> </w:t>
      </w:r>
      <w:r w:rsidR="006675BA" w:rsidRPr="0040777F">
        <w:rPr>
          <w:szCs w:val="24"/>
          <w:lang w:val="en-US"/>
        </w:rPr>
        <w:t>C</w:t>
      </w:r>
      <w:proofErr w:type="spellStart"/>
      <w:r w:rsidR="006675BA" w:rsidRPr="0040777F">
        <w:rPr>
          <w:szCs w:val="24"/>
        </w:rPr>
        <w:t>ând</w:t>
      </w:r>
      <w:proofErr w:type="spellEnd"/>
      <w:r w:rsidR="006675BA" w:rsidRPr="0040777F">
        <w:rPr>
          <w:szCs w:val="24"/>
        </w:rPr>
        <w:t xml:space="preserve"> </w:t>
      </w:r>
      <w:r w:rsidR="006675BA" w:rsidRPr="0040777F">
        <w:rPr>
          <w:szCs w:val="24"/>
          <w:lang w:val="en-US"/>
        </w:rPr>
        <w:t>a</w:t>
      </w:r>
      <w:r w:rsidR="006675BA" w:rsidRPr="0040777F">
        <w:rPr>
          <w:szCs w:val="24"/>
        </w:rPr>
        <w:t xml:space="preserve">ți intrat prima dată în această unitate </w:t>
      </w:r>
      <w:proofErr w:type="gramStart"/>
      <w:r w:rsidR="006675BA" w:rsidRPr="0040777F">
        <w:rPr>
          <w:szCs w:val="24"/>
        </w:rPr>
        <w:t>ce</w:t>
      </w:r>
      <w:proofErr w:type="gramEnd"/>
      <w:r w:rsidR="006675BA" w:rsidRPr="0040777F">
        <w:rPr>
          <w:szCs w:val="24"/>
        </w:rPr>
        <w:t xml:space="preserve"> impresie v-ați făcut? Alegeți trei cuvinte care descriu cel mai bine situația din acel moment din unitatea de primire.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06"/>
        <w:gridCol w:w="1326"/>
        <w:gridCol w:w="1606"/>
      </w:tblGrid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" w:name="OLE_LINK1"/>
            <w:bookmarkStart w:id="2" w:name="OLE_LINK2"/>
            <w:bookmarkStart w:id="3" w:name="OLE_LINK3"/>
            <w:bookmarkStart w:id="4" w:name="OLE_LINK40"/>
            <w:bookmarkStart w:id="5" w:name="OLE_LINK77"/>
            <w:bookmarkStart w:id="6" w:name="OLE_LINK78"/>
            <w:bookmarkStart w:id="7" w:name="OLE_LINK132"/>
            <w:r w:rsidRPr="00CE2FE3">
              <w:rPr>
                <w:sz w:val="22"/>
                <w:szCs w:val="24"/>
                <w:lang w:eastAsia="en-US"/>
              </w:rPr>
              <w:t>Curățenie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142</w:t>
            </w:r>
          </w:p>
        </w:tc>
        <w:tc>
          <w:tcPr>
            <w:tcW w:w="160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Lux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78</w:t>
            </w:r>
          </w:p>
        </w:tc>
        <w:tc>
          <w:tcPr>
            <w:tcW w:w="160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54.9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Aglomerație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21</w:t>
            </w:r>
          </w:p>
        </w:tc>
        <w:tc>
          <w:tcPr>
            <w:tcW w:w="160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14.8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Dezordine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</w:p>
        </w:tc>
        <w:tc>
          <w:tcPr>
            <w:tcW w:w="1606" w:type="dxa"/>
          </w:tcPr>
          <w:p w:rsidR="006675BA" w:rsidRPr="00CE2FE3" w:rsidRDefault="00550268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Mizerie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</w:t>
            </w:r>
          </w:p>
        </w:tc>
        <w:tc>
          <w:tcPr>
            <w:tcW w:w="160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3.5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Disciplină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142</w:t>
            </w:r>
          </w:p>
        </w:tc>
        <w:tc>
          <w:tcPr>
            <w:tcW w:w="160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Liniște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115</w:t>
            </w:r>
          </w:p>
        </w:tc>
        <w:tc>
          <w:tcPr>
            <w:tcW w:w="160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81.0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206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Sărăcie</w:t>
            </w:r>
          </w:p>
        </w:tc>
        <w:tc>
          <w:tcPr>
            <w:tcW w:w="1326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606" w:type="dxa"/>
          </w:tcPr>
          <w:p w:rsidR="006675BA" w:rsidRPr="00CE2FE3" w:rsidRDefault="009B6ED0" w:rsidP="009B6ED0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"/>
      <w:bookmarkEnd w:id="2"/>
      <w:bookmarkEnd w:id="3"/>
      <w:bookmarkEnd w:id="4"/>
      <w:bookmarkEnd w:id="5"/>
      <w:bookmarkEnd w:id="6"/>
      <w:bookmarkEnd w:id="7"/>
    </w:tbl>
    <w:p w:rsidR="006675BA" w:rsidRPr="0040777F" w:rsidRDefault="006675BA" w:rsidP="0040777F">
      <w:pPr>
        <w:spacing w:after="100" w:afterAutospacing="1" w:line="240" w:lineRule="auto"/>
        <w:ind w:left="0" w:firstLine="709"/>
        <w:jc w:val="both"/>
        <w:rPr>
          <w:szCs w:val="24"/>
        </w:rPr>
      </w:pPr>
    </w:p>
    <w:p w:rsidR="006675BA" w:rsidRPr="0040777F" w:rsidRDefault="009B5D47" w:rsidP="0040777F">
      <w:pPr>
        <w:spacing w:after="100" w:afterAutospacing="1" w:line="240" w:lineRule="auto"/>
        <w:ind w:left="0" w:firstLine="709"/>
        <w:jc w:val="both"/>
        <w:rPr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239CAC85" wp14:editId="43FBDA22">
            <wp:extent cx="2495550" cy="1743075"/>
            <wp:effectExtent l="0" t="0" r="0" b="9525"/>
            <wp:docPr id="6" name="Diagramă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675BA" w:rsidRPr="0040777F" w:rsidRDefault="006675BA" w:rsidP="0040777F">
      <w:pPr>
        <w:pStyle w:val="Listparagraf"/>
        <w:numPr>
          <w:ilvl w:val="0"/>
          <w:numId w:val="21"/>
        </w:numPr>
        <w:spacing w:after="100" w:afterAutospacing="1" w:line="240" w:lineRule="auto"/>
        <w:ind w:left="0" w:firstLine="709"/>
        <w:jc w:val="both"/>
        <w:rPr>
          <w:szCs w:val="24"/>
        </w:rPr>
      </w:pPr>
      <w:r w:rsidRPr="0040777F">
        <w:rPr>
          <w:szCs w:val="24"/>
        </w:rPr>
        <w:t>Situația din unitatea de primire, pe care tocmai ați descris-o, v-a modificat starea de spirit?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54"/>
        <w:gridCol w:w="1559"/>
        <w:gridCol w:w="1701"/>
      </w:tblGrid>
      <w:tr w:rsidR="006675BA" w:rsidRPr="0040777F" w:rsidTr="00CE2FE3">
        <w:tc>
          <w:tcPr>
            <w:tcW w:w="275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8" w:name="OLE_LINK4"/>
            <w:bookmarkStart w:id="9" w:name="OLE_LINK5"/>
            <w:bookmarkStart w:id="10" w:name="OLE_LINK41"/>
            <w:bookmarkStart w:id="11" w:name="OLE_LINK42"/>
            <w:bookmarkStart w:id="12" w:name="OLE_LINK88"/>
            <w:bookmarkStart w:id="13" w:name="OLE_LINK133"/>
            <w:r w:rsidRPr="00CE2FE3">
              <w:rPr>
                <w:sz w:val="22"/>
                <w:szCs w:val="24"/>
                <w:lang w:eastAsia="en-US"/>
              </w:rPr>
              <w:t>M-a demoralizat</w:t>
            </w:r>
          </w:p>
        </w:tc>
        <w:tc>
          <w:tcPr>
            <w:tcW w:w="1559" w:type="dxa"/>
          </w:tcPr>
          <w:p w:rsidR="006675BA" w:rsidRPr="00CE2FE3" w:rsidRDefault="00550268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</w:t>
            </w:r>
          </w:p>
        </w:tc>
        <w:tc>
          <w:tcPr>
            <w:tcW w:w="1701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3.5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75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 avut nici un efect</w:t>
            </w:r>
          </w:p>
        </w:tc>
        <w:tc>
          <w:tcPr>
            <w:tcW w:w="1559" w:type="dxa"/>
          </w:tcPr>
          <w:p w:rsidR="006675BA" w:rsidRPr="00CE2FE3" w:rsidRDefault="009B5D47" w:rsidP="007146A9">
            <w:pPr>
              <w:spacing w:after="100" w:afterAutospacing="1" w:line="240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      2</w:t>
            </w:r>
          </w:p>
        </w:tc>
        <w:tc>
          <w:tcPr>
            <w:tcW w:w="1701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1.4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275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Mi-a ridicat moralul</w:t>
            </w:r>
          </w:p>
        </w:tc>
        <w:tc>
          <w:tcPr>
            <w:tcW w:w="1559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135</w:t>
            </w:r>
          </w:p>
        </w:tc>
        <w:tc>
          <w:tcPr>
            <w:tcW w:w="1701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95.1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8"/>
      <w:bookmarkEnd w:id="9"/>
      <w:bookmarkEnd w:id="10"/>
      <w:bookmarkEnd w:id="11"/>
      <w:bookmarkEnd w:id="12"/>
      <w:bookmarkEnd w:id="13"/>
    </w:tbl>
    <w:p w:rsidR="006675BA" w:rsidRPr="0040777F" w:rsidRDefault="006675BA" w:rsidP="0040777F">
      <w:pPr>
        <w:spacing w:after="100" w:afterAutospacing="1" w:line="240" w:lineRule="auto"/>
        <w:ind w:left="0" w:firstLine="709"/>
        <w:jc w:val="both"/>
        <w:rPr>
          <w:szCs w:val="24"/>
        </w:rPr>
      </w:pPr>
    </w:p>
    <w:p w:rsidR="006675BA" w:rsidRPr="0040777F" w:rsidRDefault="009B5D47" w:rsidP="0040777F">
      <w:pPr>
        <w:spacing w:after="100" w:afterAutospacing="1" w:line="240" w:lineRule="auto"/>
        <w:ind w:left="0" w:firstLine="709"/>
        <w:jc w:val="both"/>
        <w:rPr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7EC1040D" wp14:editId="732DD10D">
            <wp:extent cx="1590675" cy="1581150"/>
            <wp:effectExtent l="0" t="0" r="9525" b="0"/>
            <wp:docPr id="18" name="Diagramă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675BA" w:rsidRPr="0040777F" w:rsidRDefault="006675BA" w:rsidP="0040777F">
      <w:pPr>
        <w:pStyle w:val="Listparagraf"/>
        <w:numPr>
          <w:ilvl w:val="0"/>
          <w:numId w:val="21"/>
        </w:numPr>
        <w:spacing w:after="100" w:afterAutospacing="1" w:line="240" w:lineRule="auto"/>
        <w:ind w:left="0" w:firstLine="709"/>
        <w:jc w:val="both"/>
        <w:rPr>
          <w:szCs w:val="24"/>
        </w:rPr>
      </w:pPr>
      <w:r w:rsidRPr="0040777F">
        <w:rPr>
          <w:szCs w:val="24"/>
        </w:rPr>
        <w:t>Cum ați ajuns să apelați la internare pentru spitalul nostru?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014"/>
        <w:gridCol w:w="1276"/>
        <w:gridCol w:w="1701"/>
      </w:tblGrid>
      <w:tr w:rsidR="006675BA" w:rsidRPr="0040777F" w:rsidTr="00CE2FE3">
        <w:tc>
          <w:tcPr>
            <w:tcW w:w="601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4" w:name="OLE_LINK9"/>
            <w:bookmarkStart w:id="15" w:name="OLE_LINK10"/>
            <w:bookmarkStart w:id="16" w:name="OLE_LINK89"/>
            <w:bookmarkStart w:id="17" w:name="OLE_LINK134"/>
            <w:r w:rsidRPr="00CE2FE3">
              <w:rPr>
                <w:sz w:val="22"/>
                <w:szCs w:val="24"/>
                <w:lang w:eastAsia="en-US"/>
              </w:rPr>
              <w:t>V-ați prezentat direct la camera de gardă</w:t>
            </w:r>
          </w:p>
        </w:tc>
        <w:tc>
          <w:tcPr>
            <w:tcW w:w="1276" w:type="dxa"/>
          </w:tcPr>
          <w:p w:rsidR="006675BA" w:rsidRPr="00CE2FE3" w:rsidRDefault="009B5D47" w:rsidP="00550268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95</w:t>
            </w:r>
          </w:p>
        </w:tc>
        <w:tc>
          <w:tcPr>
            <w:tcW w:w="1701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66.9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601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Ați avut trimitere de la medicul </w:t>
            </w:r>
            <w:proofErr w:type="spellStart"/>
            <w:r w:rsidRPr="00CE2FE3">
              <w:rPr>
                <w:sz w:val="22"/>
                <w:szCs w:val="24"/>
                <w:lang w:eastAsia="en-US"/>
              </w:rPr>
              <w:t>dumneavostră</w:t>
            </w:r>
            <w:proofErr w:type="spellEnd"/>
            <w:r w:rsidRPr="00CE2FE3">
              <w:rPr>
                <w:sz w:val="22"/>
                <w:szCs w:val="24"/>
                <w:lang w:eastAsia="en-US"/>
              </w:rPr>
              <w:t xml:space="preserve"> de familie</w:t>
            </w:r>
          </w:p>
        </w:tc>
        <w:tc>
          <w:tcPr>
            <w:tcW w:w="1276" w:type="dxa"/>
          </w:tcPr>
          <w:p w:rsidR="006675BA" w:rsidRPr="00CE2FE3" w:rsidRDefault="009B5D47" w:rsidP="00550268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</w:t>
            </w:r>
          </w:p>
        </w:tc>
        <w:tc>
          <w:tcPr>
            <w:tcW w:w="1701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601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Ați venit cu trimitere de la medicul de ambulatoriu</w:t>
            </w:r>
          </w:p>
        </w:tc>
        <w:tc>
          <w:tcPr>
            <w:tcW w:w="1276" w:type="dxa"/>
          </w:tcPr>
          <w:p w:rsidR="006675BA" w:rsidRPr="00CE2FE3" w:rsidRDefault="009B5D47" w:rsidP="00550268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32</w:t>
            </w:r>
          </w:p>
        </w:tc>
        <w:tc>
          <w:tcPr>
            <w:tcW w:w="1701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22.5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601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Ați venit cu ambulanța</w:t>
            </w:r>
          </w:p>
        </w:tc>
        <w:tc>
          <w:tcPr>
            <w:tcW w:w="1276" w:type="dxa"/>
          </w:tcPr>
          <w:p w:rsidR="006675BA" w:rsidRPr="00CE2FE3" w:rsidRDefault="009B5D47" w:rsidP="00550268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8</w:t>
            </w:r>
          </w:p>
        </w:tc>
        <w:tc>
          <w:tcPr>
            <w:tcW w:w="1701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5.6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40777F" w:rsidTr="00CE2FE3">
        <w:tc>
          <w:tcPr>
            <w:tcW w:w="601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Altă situație</w:t>
            </w:r>
          </w:p>
        </w:tc>
        <w:tc>
          <w:tcPr>
            <w:tcW w:w="1276" w:type="dxa"/>
          </w:tcPr>
          <w:p w:rsidR="006675BA" w:rsidRPr="00CE2FE3" w:rsidRDefault="009B5D47" w:rsidP="00550268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4</w:t>
            </w:r>
          </w:p>
        </w:tc>
        <w:tc>
          <w:tcPr>
            <w:tcW w:w="1701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4"/>
      <w:bookmarkEnd w:id="15"/>
      <w:bookmarkEnd w:id="16"/>
      <w:bookmarkEnd w:id="17"/>
    </w:tbl>
    <w:p w:rsidR="006675BA" w:rsidRDefault="006675BA" w:rsidP="00BE4E28">
      <w:pPr>
        <w:spacing w:after="100" w:afterAutospacing="1" w:line="240" w:lineRule="auto"/>
        <w:ind w:left="0" w:firstLine="709"/>
        <w:jc w:val="both"/>
        <w:rPr>
          <w:noProof/>
          <w:lang w:val="en-US" w:eastAsia="en-US"/>
        </w:rPr>
      </w:pPr>
    </w:p>
    <w:p w:rsidR="00435341" w:rsidRDefault="009B5D47" w:rsidP="00BE4E28">
      <w:pPr>
        <w:spacing w:after="100" w:afterAutospacing="1" w:line="240" w:lineRule="auto"/>
        <w:ind w:left="0" w:firstLine="709"/>
        <w:jc w:val="both"/>
      </w:pPr>
      <w:r>
        <w:rPr>
          <w:noProof/>
          <w:lang w:val="en-US" w:eastAsia="en-US"/>
        </w:rPr>
        <w:lastRenderedPageBreak/>
        <w:drawing>
          <wp:inline distT="0" distB="0" distL="0" distR="0" wp14:anchorId="6CF5CD86" wp14:editId="5BA0F958">
            <wp:extent cx="2990850" cy="1428750"/>
            <wp:effectExtent l="0" t="0" r="0" b="0"/>
            <wp:docPr id="19" name="Diagramă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675BA" w:rsidRDefault="006675BA" w:rsidP="0021207E">
      <w:pPr>
        <w:pStyle w:val="Listparagraf"/>
        <w:numPr>
          <w:ilvl w:val="0"/>
          <w:numId w:val="21"/>
        </w:numPr>
        <w:spacing w:after="100" w:afterAutospacing="1" w:line="240" w:lineRule="auto"/>
        <w:ind w:left="0" w:firstLine="709"/>
        <w:jc w:val="both"/>
      </w:pPr>
      <w:r w:rsidRPr="0021207E">
        <w:rPr>
          <w:szCs w:val="24"/>
        </w:rPr>
        <w:t>Sunteți</w:t>
      </w:r>
      <w:r>
        <w:t xml:space="preserve"> la prima internare sau la o reinternare?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0"/>
        <w:gridCol w:w="1378"/>
        <w:gridCol w:w="1418"/>
      </w:tblGrid>
      <w:tr w:rsidR="006675BA" w:rsidRPr="0021207E" w:rsidTr="00CE2FE3">
        <w:tc>
          <w:tcPr>
            <w:tcW w:w="3360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8" w:name="OLE_LINK11"/>
            <w:bookmarkStart w:id="19" w:name="OLE_LINK12"/>
            <w:bookmarkStart w:id="20" w:name="OLE_LINK90"/>
            <w:bookmarkStart w:id="21" w:name="OLE_LINK135"/>
            <w:r w:rsidRPr="00CE2FE3">
              <w:rPr>
                <w:sz w:val="22"/>
                <w:szCs w:val="24"/>
                <w:lang w:eastAsia="en-US"/>
              </w:rPr>
              <w:t>Prima internare</w:t>
            </w:r>
          </w:p>
        </w:tc>
        <w:tc>
          <w:tcPr>
            <w:tcW w:w="1378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101</w:t>
            </w:r>
          </w:p>
        </w:tc>
        <w:tc>
          <w:tcPr>
            <w:tcW w:w="1418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     71.1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RPr="0021207E" w:rsidTr="00CE2FE3">
        <w:tc>
          <w:tcPr>
            <w:tcW w:w="3360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Reinternare </w:t>
            </w:r>
          </w:p>
        </w:tc>
        <w:tc>
          <w:tcPr>
            <w:tcW w:w="1378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41</w:t>
            </w:r>
          </w:p>
        </w:tc>
        <w:tc>
          <w:tcPr>
            <w:tcW w:w="1418" w:type="dxa"/>
          </w:tcPr>
          <w:p w:rsidR="006675BA" w:rsidRPr="00CE2FE3" w:rsidRDefault="009B5D47" w:rsidP="009B6ED0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     28.9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8"/>
      <w:bookmarkEnd w:id="19"/>
      <w:bookmarkEnd w:id="20"/>
      <w:bookmarkEnd w:id="21"/>
    </w:tbl>
    <w:p w:rsidR="006675BA" w:rsidRDefault="006675BA" w:rsidP="0021207E">
      <w:pPr>
        <w:spacing w:after="100" w:afterAutospacing="1" w:line="240" w:lineRule="auto"/>
        <w:ind w:left="0" w:firstLine="0"/>
        <w:jc w:val="both"/>
        <w:rPr>
          <w:szCs w:val="24"/>
          <w:lang w:eastAsia="en-US"/>
        </w:rPr>
      </w:pPr>
    </w:p>
    <w:p w:rsidR="006675BA" w:rsidRDefault="009B5D47" w:rsidP="000572CB">
      <w:pPr>
        <w:spacing w:after="100" w:afterAutospacing="1" w:line="240" w:lineRule="auto"/>
        <w:ind w:left="0" w:firstLine="708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66E5ED43" wp14:editId="1A486597">
            <wp:extent cx="2114550" cy="1066800"/>
            <wp:effectExtent l="0" t="0" r="0" b="0"/>
            <wp:docPr id="20" name="Diagramă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675BA" w:rsidRPr="003F4CE3" w:rsidRDefault="006675BA" w:rsidP="003F4CE3">
      <w:pPr>
        <w:pStyle w:val="Listparagraf"/>
        <w:numPr>
          <w:ilvl w:val="0"/>
          <w:numId w:val="21"/>
        </w:num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t xml:space="preserve">În cadrul acestei internări puteți spune că: </w:t>
      </w:r>
    </w:p>
    <w:p w:rsidR="006675BA" w:rsidRDefault="006675BA" w:rsidP="003F4CE3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t xml:space="preserve">Ați fost primit cu amabilitate la </w:t>
      </w:r>
      <w:proofErr w:type="spellStart"/>
      <w:r>
        <w:rPr>
          <w:szCs w:val="24"/>
          <w:lang w:eastAsia="en-US"/>
        </w:rPr>
        <w:t>inceput</w:t>
      </w:r>
      <w:proofErr w:type="spellEnd"/>
      <w:r>
        <w:rPr>
          <w:szCs w:val="24"/>
          <w:lang w:eastAsia="en-US"/>
        </w:rPr>
        <w:t>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34"/>
        <w:gridCol w:w="1326"/>
        <w:gridCol w:w="1606"/>
      </w:tblGrid>
      <w:tr w:rsidR="006675BA" w:rsidTr="00CE2FE3">
        <w:tc>
          <w:tcPr>
            <w:tcW w:w="1134" w:type="dxa"/>
          </w:tcPr>
          <w:p w:rsidR="006675BA" w:rsidRPr="00CE2FE3" w:rsidRDefault="006675BA" w:rsidP="009B6ED0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22" w:name="OLE_LINK91"/>
            <w:bookmarkStart w:id="23" w:name="OLE_LINK92"/>
            <w:bookmarkStart w:id="24" w:name="OLE_LINK93"/>
            <w:bookmarkStart w:id="25" w:name="OLE_LINK136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139</w:t>
            </w:r>
          </w:p>
        </w:tc>
        <w:tc>
          <w:tcPr>
            <w:tcW w:w="1606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97.9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134" w:type="dxa"/>
          </w:tcPr>
          <w:p w:rsidR="006675BA" w:rsidRPr="00CE2FE3" w:rsidRDefault="006675BA" w:rsidP="009B6ED0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</w:t>
            </w:r>
          </w:p>
        </w:tc>
        <w:tc>
          <w:tcPr>
            <w:tcW w:w="1606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        2.1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</w:tbl>
    <w:bookmarkEnd w:id="22"/>
    <w:bookmarkEnd w:id="23"/>
    <w:bookmarkEnd w:id="24"/>
    <w:bookmarkEnd w:id="25"/>
    <w:p w:rsidR="006675BA" w:rsidRDefault="009B5D47" w:rsidP="003F4CE3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128270</wp:posOffset>
            </wp:positionV>
            <wp:extent cx="1990725" cy="1857375"/>
            <wp:effectExtent l="0" t="0" r="9525" b="9525"/>
            <wp:wrapSquare wrapText="bothSides"/>
            <wp:docPr id="21" name="Diagramă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  <wp14:sizeRelV relativeFrom="margin">
              <wp14:pctHeight>0</wp14:pctHeight>
            </wp14:sizeRelV>
          </wp:anchor>
        </w:drawing>
      </w:r>
    </w:p>
    <w:p w:rsidR="006675BA" w:rsidRDefault="009B5D47" w:rsidP="00C948A2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br w:type="textWrapping" w:clear="all"/>
      </w:r>
    </w:p>
    <w:p w:rsidR="006675BA" w:rsidRDefault="006675BA" w:rsidP="003F4CE3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t>Ați fost condus la explorări?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32"/>
        <w:gridCol w:w="1326"/>
        <w:gridCol w:w="1606"/>
      </w:tblGrid>
      <w:tr w:rsidR="006675BA" w:rsidTr="00CE2FE3">
        <w:tc>
          <w:tcPr>
            <w:tcW w:w="123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26" w:name="OLE_LINK94"/>
            <w:bookmarkStart w:id="27" w:name="OLE_LINK95"/>
            <w:bookmarkStart w:id="28" w:name="OLE_LINK96"/>
            <w:bookmarkStart w:id="29" w:name="OLE_LINK137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435341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</w:t>
            </w:r>
            <w:r w:rsidR="009B5D47">
              <w:rPr>
                <w:sz w:val="22"/>
                <w:szCs w:val="24"/>
                <w:lang w:eastAsia="en-US"/>
              </w:rPr>
              <w:t>41</w:t>
            </w:r>
          </w:p>
        </w:tc>
        <w:tc>
          <w:tcPr>
            <w:tcW w:w="1606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99.3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23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1</w:t>
            </w:r>
          </w:p>
        </w:tc>
        <w:tc>
          <w:tcPr>
            <w:tcW w:w="1606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0.7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26"/>
      <w:bookmarkEnd w:id="27"/>
      <w:bookmarkEnd w:id="28"/>
      <w:bookmarkEnd w:id="29"/>
    </w:tbl>
    <w:p w:rsidR="006675BA" w:rsidRDefault="006675BA" w:rsidP="003F4CE3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</w:p>
    <w:p w:rsidR="006675BA" w:rsidRDefault="009B5D47" w:rsidP="003F4CE3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1E5B6546" wp14:editId="453EFC1B">
            <wp:extent cx="2085975" cy="1528763"/>
            <wp:effectExtent l="0" t="0" r="9525" b="14605"/>
            <wp:docPr id="1" name="Diagramă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6675BA" w:rsidRPr="003F4CE3" w:rsidRDefault="006675BA" w:rsidP="0027545A">
      <w:p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t>Ați făcut baie la internare?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521"/>
        <w:gridCol w:w="1606"/>
      </w:tblGrid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30" w:name="OLE_LINK97"/>
            <w:bookmarkStart w:id="31" w:name="OLE_LINK98"/>
            <w:bookmarkStart w:id="32" w:name="OLE_LINK99"/>
            <w:bookmarkStart w:id="33" w:name="OLE_LINK138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9B5D47" w:rsidP="00435341">
            <w:pPr>
              <w:spacing w:after="100" w:afterAutospacing="1" w:line="240" w:lineRule="auto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141</w:t>
            </w:r>
          </w:p>
        </w:tc>
        <w:tc>
          <w:tcPr>
            <w:tcW w:w="1606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99.3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9B5D47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</w:t>
            </w:r>
          </w:p>
        </w:tc>
        <w:tc>
          <w:tcPr>
            <w:tcW w:w="1606" w:type="dxa"/>
          </w:tcPr>
          <w:p w:rsidR="006675BA" w:rsidRPr="00CE2FE3" w:rsidRDefault="009B5D47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30"/>
      <w:bookmarkEnd w:id="31"/>
      <w:bookmarkEnd w:id="32"/>
      <w:bookmarkEnd w:id="33"/>
    </w:tbl>
    <w:p w:rsidR="006675BA" w:rsidRDefault="006675BA" w:rsidP="003F4CE3">
      <w:pPr>
        <w:spacing w:after="100" w:afterAutospacing="1" w:line="240" w:lineRule="auto"/>
        <w:ind w:left="0" w:firstLine="709"/>
        <w:jc w:val="both"/>
      </w:pPr>
    </w:p>
    <w:p w:rsidR="006675BA" w:rsidRDefault="009B5D47" w:rsidP="003F4CE3">
      <w:pPr>
        <w:spacing w:after="100" w:afterAutospacing="1" w:line="240" w:lineRule="auto"/>
        <w:ind w:left="0" w:firstLine="709"/>
        <w:jc w:val="both"/>
      </w:pPr>
      <w:r>
        <w:rPr>
          <w:noProof/>
          <w:lang w:val="en-US" w:eastAsia="en-US"/>
        </w:rPr>
        <w:drawing>
          <wp:inline distT="0" distB="0" distL="0" distR="0" wp14:anchorId="33B2F286" wp14:editId="05601235">
            <wp:extent cx="2667000" cy="695325"/>
            <wp:effectExtent l="0" t="0" r="0" b="9525"/>
            <wp:docPr id="23" name="Diagramă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6675BA" w:rsidRDefault="006675BA" w:rsidP="003F4CE3">
      <w:pPr>
        <w:spacing w:after="100" w:afterAutospacing="1" w:line="240" w:lineRule="auto"/>
        <w:ind w:left="0" w:firstLine="709"/>
        <w:jc w:val="both"/>
      </w:pPr>
      <w:r>
        <w:t>Ați fost informat pe înțelesul dumneavoastră despre boală, tratament, risc operator, pronostic?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326"/>
        <w:gridCol w:w="1606"/>
      </w:tblGrid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34" w:name="OLE_LINK43"/>
            <w:bookmarkStart w:id="35" w:name="OLE_LINK44"/>
            <w:bookmarkStart w:id="36" w:name="OLE_LINK45"/>
            <w:bookmarkStart w:id="37" w:name="OLE_LINK100"/>
            <w:bookmarkStart w:id="38" w:name="OLE_LINK101"/>
            <w:bookmarkStart w:id="39" w:name="OLE_LINK139"/>
            <w:bookmarkStart w:id="40" w:name="OLE_LINK140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435341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13</w:t>
            </w:r>
            <w:r w:rsidR="00A6169B">
              <w:rPr>
                <w:sz w:val="22"/>
                <w:szCs w:val="24"/>
                <w:lang w:eastAsia="en-US"/>
              </w:rPr>
              <w:t>6</w:t>
            </w:r>
          </w:p>
        </w:tc>
        <w:tc>
          <w:tcPr>
            <w:tcW w:w="1606" w:type="dxa"/>
          </w:tcPr>
          <w:p w:rsidR="006675BA" w:rsidRPr="00CE2FE3" w:rsidRDefault="00A6169B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95.8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A6169B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6</w:t>
            </w:r>
          </w:p>
        </w:tc>
        <w:tc>
          <w:tcPr>
            <w:tcW w:w="1606" w:type="dxa"/>
          </w:tcPr>
          <w:p w:rsidR="006675BA" w:rsidRPr="00CE2FE3" w:rsidRDefault="00A6169B" w:rsidP="00435341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4.2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34"/>
      <w:bookmarkEnd w:id="35"/>
      <w:bookmarkEnd w:id="36"/>
      <w:bookmarkEnd w:id="37"/>
      <w:bookmarkEnd w:id="38"/>
      <w:bookmarkEnd w:id="39"/>
      <w:bookmarkEnd w:id="40"/>
    </w:tbl>
    <w:p w:rsidR="006675BA" w:rsidRDefault="006675BA" w:rsidP="003F4CE3">
      <w:pPr>
        <w:spacing w:after="100" w:afterAutospacing="1" w:line="240" w:lineRule="auto"/>
        <w:ind w:left="0" w:firstLine="709"/>
        <w:jc w:val="both"/>
      </w:pPr>
    </w:p>
    <w:p w:rsidR="006675BA" w:rsidRDefault="00A6169B" w:rsidP="00ED0E99">
      <w:pPr>
        <w:spacing w:after="100" w:afterAutospacing="1" w:line="240" w:lineRule="auto"/>
        <w:ind w:left="0" w:firstLine="709"/>
        <w:jc w:val="both"/>
      </w:pPr>
      <w:r>
        <w:rPr>
          <w:noProof/>
          <w:lang w:val="en-US" w:eastAsia="en-US"/>
        </w:rPr>
        <w:drawing>
          <wp:inline distT="0" distB="0" distL="0" distR="0" wp14:anchorId="5B028A72" wp14:editId="477FBFB4">
            <wp:extent cx="2333625" cy="828675"/>
            <wp:effectExtent l="0" t="0" r="9525" b="9525"/>
            <wp:docPr id="24" name="Diagramă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70BBB" w:rsidRDefault="00E70BBB" w:rsidP="003F4CE3">
      <w:pPr>
        <w:spacing w:after="100" w:afterAutospacing="1" w:line="240" w:lineRule="auto"/>
        <w:ind w:left="0" w:firstLine="709"/>
        <w:jc w:val="both"/>
      </w:pPr>
    </w:p>
    <w:p w:rsidR="006675BA" w:rsidRDefault="006675BA" w:rsidP="003F4CE3">
      <w:pPr>
        <w:spacing w:after="100" w:afterAutospacing="1" w:line="240" w:lineRule="auto"/>
        <w:ind w:left="0" w:firstLine="709"/>
        <w:jc w:val="both"/>
      </w:pPr>
      <w:r>
        <w:t>Ați adus medicamente de acasă?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326"/>
        <w:gridCol w:w="1606"/>
      </w:tblGrid>
      <w:tr w:rsidR="006675BA" w:rsidTr="007C1617">
        <w:tc>
          <w:tcPr>
            <w:tcW w:w="12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41" w:name="OLE_LINK64"/>
            <w:bookmarkStart w:id="42" w:name="OLE_LINK65"/>
            <w:bookmarkStart w:id="43" w:name="OLE_LINK66"/>
            <w:bookmarkStart w:id="44" w:name="OLE_LINK102"/>
            <w:bookmarkStart w:id="45" w:name="OLE_LINK141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  <w:r w:rsidR="00E70BBB">
              <w:rPr>
                <w:sz w:val="22"/>
                <w:szCs w:val="24"/>
                <w:lang w:eastAsia="en-US"/>
              </w:rPr>
              <w:t xml:space="preserve"> </w:t>
            </w:r>
          </w:p>
        </w:tc>
        <w:tc>
          <w:tcPr>
            <w:tcW w:w="1326" w:type="dxa"/>
          </w:tcPr>
          <w:p w:rsidR="006675BA" w:rsidRPr="00CE2FE3" w:rsidRDefault="00A6169B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3</w:t>
            </w:r>
          </w:p>
        </w:tc>
        <w:tc>
          <w:tcPr>
            <w:tcW w:w="1606" w:type="dxa"/>
          </w:tcPr>
          <w:p w:rsidR="006675BA" w:rsidRPr="00CE2FE3" w:rsidRDefault="007C1617" w:rsidP="00435341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</w:t>
            </w:r>
            <w:r w:rsidR="00A6169B">
              <w:rPr>
                <w:sz w:val="22"/>
                <w:szCs w:val="24"/>
                <w:lang w:eastAsia="en-US"/>
              </w:rPr>
              <w:t>2.1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7C1617">
        <w:tc>
          <w:tcPr>
            <w:tcW w:w="12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A6169B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139</w:t>
            </w:r>
          </w:p>
        </w:tc>
        <w:tc>
          <w:tcPr>
            <w:tcW w:w="1606" w:type="dxa"/>
          </w:tcPr>
          <w:p w:rsidR="006675BA" w:rsidRPr="00CE2FE3" w:rsidRDefault="00A6169B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97.9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41"/>
      <w:bookmarkEnd w:id="42"/>
      <w:bookmarkEnd w:id="43"/>
      <w:bookmarkEnd w:id="44"/>
      <w:bookmarkEnd w:id="45"/>
    </w:tbl>
    <w:p w:rsidR="007C1617" w:rsidRDefault="007C1617" w:rsidP="003F4CE3">
      <w:pPr>
        <w:spacing w:after="100" w:afterAutospacing="1" w:line="240" w:lineRule="auto"/>
        <w:ind w:left="0" w:firstLine="709"/>
        <w:jc w:val="both"/>
      </w:pPr>
    </w:p>
    <w:p w:rsidR="00A6169B" w:rsidRDefault="00A6169B" w:rsidP="003F4CE3">
      <w:pPr>
        <w:spacing w:after="100" w:afterAutospacing="1" w:line="240" w:lineRule="auto"/>
        <w:ind w:left="0" w:firstLine="709"/>
        <w:jc w:val="both"/>
      </w:pPr>
      <w:r>
        <w:rPr>
          <w:noProof/>
          <w:lang w:val="en-US" w:eastAsia="en-US"/>
        </w:rPr>
        <w:drawing>
          <wp:inline distT="0" distB="0" distL="0" distR="0" wp14:anchorId="391DBF63" wp14:editId="5C5035B6">
            <wp:extent cx="2286000" cy="1452563"/>
            <wp:effectExtent l="0" t="0" r="0" b="14605"/>
            <wp:docPr id="26" name="Diagramă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6675BA" w:rsidRDefault="006675BA" w:rsidP="003F4CE3">
      <w:pPr>
        <w:spacing w:after="100" w:afterAutospacing="1" w:line="240" w:lineRule="auto"/>
        <w:ind w:left="0" w:firstLine="709"/>
        <w:jc w:val="both"/>
      </w:pPr>
    </w:p>
    <w:p w:rsidR="006675BA" w:rsidRDefault="006675BA" w:rsidP="003F4CE3">
      <w:pPr>
        <w:spacing w:after="100" w:afterAutospacing="1" w:line="240" w:lineRule="auto"/>
        <w:ind w:left="0" w:firstLine="709"/>
        <w:jc w:val="both"/>
      </w:pPr>
      <w:r>
        <w:t>Ați avut complicații post-operatorii?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326"/>
        <w:gridCol w:w="1606"/>
      </w:tblGrid>
      <w:tr w:rsidR="006675BA" w:rsidTr="00202E8E">
        <w:trPr>
          <w:trHeight w:val="191"/>
        </w:trPr>
        <w:tc>
          <w:tcPr>
            <w:tcW w:w="12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46" w:name="OLE_LINK67"/>
            <w:bookmarkStart w:id="47" w:name="OLE_LINK68"/>
            <w:bookmarkStart w:id="48" w:name="OLE_LINK69"/>
            <w:bookmarkStart w:id="49" w:name="OLE_LINK103"/>
            <w:bookmarkStart w:id="50" w:name="OLE_LINK142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435341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0</w:t>
            </w:r>
          </w:p>
        </w:tc>
        <w:tc>
          <w:tcPr>
            <w:tcW w:w="1606" w:type="dxa"/>
          </w:tcPr>
          <w:p w:rsidR="006675BA" w:rsidRPr="00CE2FE3" w:rsidRDefault="00A57F0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0.0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7C1617">
        <w:tc>
          <w:tcPr>
            <w:tcW w:w="12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32154F" w:rsidP="0032154F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142</w:t>
            </w:r>
          </w:p>
        </w:tc>
        <w:tc>
          <w:tcPr>
            <w:tcW w:w="1606" w:type="dxa"/>
          </w:tcPr>
          <w:p w:rsidR="006675BA" w:rsidRPr="00CE2FE3" w:rsidRDefault="00A57F0F" w:rsidP="00A57F0F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46"/>
      <w:bookmarkEnd w:id="47"/>
      <w:bookmarkEnd w:id="48"/>
      <w:bookmarkEnd w:id="49"/>
      <w:bookmarkEnd w:id="50"/>
    </w:tbl>
    <w:p w:rsidR="007C1617" w:rsidRDefault="007C1617" w:rsidP="003F4CE3">
      <w:pPr>
        <w:spacing w:after="100" w:afterAutospacing="1" w:line="240" w:lineRule="auto"/>
        <w:ind w:left="0" w:firstLine="709"/>
        <w:jc w:val="both"/>
      </w:pPr>
    </w:p>
    <w:p w:rsidR="006675BA" w:rsidRDefault="0032154F" w:rsidP="003F4CE3">
      <w:pPr>
        <w:spacing w:after="100" w:afterAutospacing="1" w:line="240" w:lineRule="auto"/>
        <w:ind w:left="0" w:firstLine="709"/>
        <w:jc w:val="both"/>
      </w:pPr>
      <w:r>
        <w:rPr>
          <w:noProof/>
          <w:lang w:val="en-US" w:eastAsia="en-US"/>
        </w:rPr>
        <w:drawing>
          <wp:inline distT="0" distB="0" distL="0" distR="0" wp14:anchorId="07BD477B" wp14:editId="46D3F345">
            <wp:extent cx="2057400" cy="1185863"/>
            <wp:effectExtent l="0" t="0" r="0" b="14605"/>
            <wp:docPr id="27" name="Diagramă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6675BA" w:rsidRDefault="006675BA" w:rsidP="003F4CE3">
      <w:pPr>
        <w:spacing w:after="100" w:afterAutospacing="1" w:line="240" w:lineRule="auto"/>
        <w:ind w:left="0" w:firstLine="709"/>
        <w:jc w:val="both"/>
      </w:pPr>
      <w:r>
        <w:t>Fiolele s-au deschis în fața dumneavoastră?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326"/>
        <w:gridCol w:w="1606"/>
      </w:tblGrid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51" w:name="OLE_LINK104"/>
            <w:bookmarkStart w:id="52" w:name="OLE_LINK105"/>
            <w:bookmarkStart w:id="53" w:name="OLE_LINK106"/>
            <w:bookmarkStart w:id="54" w:name="OLE_LINK143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142</w:t>
            </w:r>
          </w:p>
        </w:tc>
        <w:tc>
          <w:tcPr>
            <w:tcW w:w="1606" w:type="dxa"/>
          </w:tcPr>
          <w:p w:rsidR="006675BA" w:rsidRPr="00CE2FE3" w:rsidRDefault="00202E8E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202E8E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0</w:t>
            </w:r>
          </w:p>
        </w:tc>
        <w:tc>
          <w:tcPr>
            <w:tcW w:w="1606" w:type="dxa"/>
          </w:tcPr>
          <w:p w:rsidR="006675BA" w:rsidRPr="00CE2FE3" w:rsidRDefault="00202E8E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0</w:t>
            </w:r>
            <w:r w:rsidR="007C1617">
              <w:rPr>
                <w:sz w:val="22"/>
                <w:szCs w:val="24"/>
                <w:lang w:eastAsia="en-US"/>
              </w:rPr>
              <w:t xml:space="preserve"> 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51"/>
      <w:bookmarkEnd w:id="52"/>
      <w:bookmarkEnd w:id="53"/>
      <w:bookmarkEnd w:id="54"/>
    </w:tbl>
    <w:p w:rsidR="006675BA" w:rsidRDefault="006675BA" w:rsidP="003F4CE3">
      <w:pPr>
        <w:spacing w:after="100" w:afterAutospacing="1" w:line="240" w:lineRule="auto"/>
        <w:ind w:left="0" w:firstLine="709"/>
        <w:jc w:val="both"/>
      </w:pPr>
    </w:p>
    <w:p w:rsidR="00A57F0F" w:rsidRDefault="0032154F" w:rsidP="003F4CE3">
      <w:pPr>
        <w:spacing w:after="100" w:afterAutospacing="1" w:line="240" w:lineRule="auto"/>
        <w:ind w:left="0" w:firstLine="709"/>
        <w:jc w:val="both"/>
      </w:pPr>
      <w:r>
        <w:rPr>
          <w:noProof/>
          <w:lang w:val="en-US" w:eastAsia="en-US"/>
        </w:rPr>
        <w:drawing>
          <wp:inline distT="0" distB="0" distL="0" distR="0" wp14:anchorId="72FEE8FA" wp14:editId="64E0CF8A">
            <wp:extent cx="2133600" cy="1376363"/>
            <wp:effectExtent l="0" t="0" r="0" b="14605"/>
            <wp:docPr id="28" name="Diagramă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6675BA" w:rsidRDefault="006675BA" w:rsidP="00212FD7">
      <w:r>
        <w:t>Ați sesizat orice formă de condiționare a îngrijirilor de care ați avut nevoie?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326"/>
        <w:gridCol w:w="1606"/>
      </w:tblGrid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55" w:name="OLE_LINK107"/>
            <w:bookmarkStart w:id="56" w:name="OLE_LINK108"/>
            <w:bookmarkStart w:id="57" w:name="OLE_LINK144"/>
            <w:bookmarkStart w:id="58" w:name="OLE_LINK145"/>
            <w:bookmarkStart w:id="59" w:name="OLE_LINK146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0</w:t>
            </w:r>
          </w:p>
        </w:tc>
        <w:tc>
          <w:tcPr>
            <w:tcW w:w="160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142</w:t>
            </w:r>
          </w:p>
        </w:tc>
        <w:tc>
          <w:tcPr>
            <w:tcW w:w="160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55"/>
      <w:bookmarkEnd w:id="56"/>
      <w:bookmarkEnd w:id="57"/>
      <w:bookmarkEnd w:id="58"/>
      <w:bookmarkEnd w:id="59"/>
    </w:tbl>
    <w:p w:rsidR="006675BA" w:rsidRDefault="006675BA" w:rsidP="00212FD7"/>
    <w:p w:rsidR="006675BA" w:rsidRDefault="0032154F" w:rsidP="00212FD7">
      <w:r>
        <w:rPr>
          <w:noProof/>
          <w:lang w:val="en-US" w:eastAsia="en-US"/>
        </w:rPr>
        <w:drawing>
          <wp:inline distT="0" distB="0" distL="0" distR="0" wp14:anchorId="23381108" wp14:editId="5CD134D9">
            <wp:extent cx="2133599" cy="1328738"/>
            <wp:effectExtent l="0" t="0" r="635" b="5080"/>
            <wp:docPr id="29" name="Diagramă 2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6675BA" w:rsidRDefault="006675BA" w:rsidP="000E6680">
      <w:pPr>
        <w:tabs>
          <w:tab w:val="left" w:pos="1395"/>
        </w:tabs>
      </w:pPr>
      <w:r>
        <w:tab/>
      </w:r>
      <w:r>
        <w:tab/>
      </w:r>
    </w:p>
    <w:p w:rsidR="006675BA" w:rsidRDefault="006675BA" w:rsidP="000E6680">
      <w:pPr>
        <w:tabs>
          <w:tab w:val="left" w:pos="1395"/>
        </w:tabs>
      </w:pPr>
      <w:r>
        <w:t>Ați simțit nevoia să recompensați prin diverse mijloace un cadru medical pentru a beneficia de mai multă atenție din partea acestora?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07"/>
        <w:gridCol w:w="1326"/>
        <w:gridCol w:w="1655"/>
      </w:tblGrid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bookmarkStart w:id="60" w:name="OLE_LINK109"/>
            <w:bookmarkStart w:id="61" w:name="OLE_LINK110"/>
            <w:bookmarkStart w:id="62" w:name="OLE_LINK111"/>
            <w:bookmarkStart w:id="63" w:name="OLE_LINK147"/>
            <w:bookmarkStart w:id="64" w:name="OLE_LINK148"/>
            <w:r w:rsidRPr="00CE2FE3">
              <w:rPr>
                <w:sz w:val="22"/>
                <w:szCs w:val="24"/>
                <w:lang w:eastAsia="en-US"/>
              </w:rPr>
              <w:t xml:space="preserve">Da </w:t>
            </w:r>
          </w:p>
        </w:tc>
        <w:tc>
          <w:tcPr>
            <w:tcW w:w="132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  1</w:t>
            </w:r>
          </w:p>
        </w:tc>
        <w:tc>
          <w:tcPr>
            <w:tcW w:w="1606" w:type="dxa"/>
          </w:tcPr>
          <w:p w:rsidR="006675BA" w:rsidRPr="00CE2FE3" w:rsidRDefault="007C1617" w:rsidP="00CE2FE3">
            <w:pPr>
              <w:spacing w:after="100" w:afterAutospacing="1" w:line="240" w:lineRule="auto"/>
              <w:jc w:val="both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32154F">
              <w:rPr>
                <w:sz w:val="22"/>
                <w:szCs w:val="24"/>
                <w:lang w:eastAsia="en-US"/>
              </w:rPr>
              <w:t>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Nu </w:t>
            </w:r>
          </w:p>
        </w:tc>
        <w:tc>
          <w:tcPr>
            <w:tcW w:w="1326" w:type="dxa"/>
          </w:tcPr>
          <w:p w:rsidR="006675BA" w:rsidRPr="00CE2FE3" w:rsidRDefault="0032154F" w:rsidP="00CE2FE3">
            <w:pPr>
              <w:spacing w:after="100" w:afterAutospacing="1" w:line="240" w:lineRule="auto"/>
              <w:ind w:left="0" w:firstLine="709"/>
              <w:jc w:val="both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141</w:t>
            </w:r>
          </w:p>
        </w:tc>
        <w:tc>
          <w:tcPr>
            <w:tcW w:w="1606" w:type="dxa"/>
          </w:tcPr>
          <w:p w:rsidR="006675BA" w:rsidRPr="00CE2FE3" w:rsidRDefault="0032154F" w:rsidP="006F5AA7">
            <w:pPr>
              <w:spacing w:after="100" w:afterAutospacing="1" w:line="240" w:lineRule="auto"/>
              <w:ind w:left="0" w:firstLine="709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99.3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60"/>
      <w:bookmarkEnd w:id="61"/>
      <w:bookmarkEnd w:id="62"/>
      <w:bookmarkEnd w:id="63"/>
      <w:bookmarkEnd w:id="64"/>
    </w:tbl>
    <w:p w:rsidR="006675BA" w:rsidRDefault="006675BA" w:rsidP="000E6680">
      <w:pPr>
        <w:tabs>
          <w:tab w:val="left" w:pos="1395"/>
        </w:tabs>
      </w:pPr>
    </w:p>
    <w:p w:rsidR="007C1617" w:rsidRDefault="0032154F" w:rsidP="000E6680">
      <w:pPr>
        <w:tabs>
          <w:tab w:val="left" w:pos="1395"/>
        </w:tabs>
      </w:pPr>
      <w:r>
        <w:rPr>
          <w:noProof/>
          <w:lang w:val="en-US" w:eastAsia="en-US"/>
        </w:rPr>
        <w:lastRenderedPageBreak/>
        <w:drawing>
          <wp:inline distT="0" distB="0" distL="0" distR="0" wp14:anchorId="4DB92139" wp14:editId="106F15E9">
            <wp:extent cx="2181225" cy="1452563"/>
            <wp:effectExtent l="0" t="0" r="9525" b="14605"/>
            <wp:docPr id="30" name="Diagramă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6675BA" w:rsidRDefault="006675BA" w:rsidP="00CB5EA2">
      <w:pPr>
        <w:pStyle w:val="Listparagraf"/>
        <w:numPr>
          <w:ilvl w:val="0"/>
          <w:numId w:val="21"/>
        </w:numPr>
        <w:spacing w:after="100" w:afterAutospacing="1" w:line="240" w:lineRule="auto"/>
        <w:ind w:left="0" w:firstLine="709"/>
        <w:jc w:val="both"/>
        <w:rPr>
          <w:szCs w:val="24"/>
          <w:lang w:eastAsia="en-US"/>
        </w:rPr>
      </w:pPr>
      <w:r w:rsidRPr="00CB5EA2">
        <w:rPr>
          <w:szCs w:val="24"/>
          <w:lang w:eastAsia="en-US"/>
        </w:rPr>
        <w:t>Apreciați pe o scală de la 1 la 5 calitatea serviciilor menționate mai jos primite de către dumneavoastră?</w:t>
      </w:r>
    </w:p>
    <w:p w:rsidR="006675BA" w:rsidRDefault="006675BA" w:rsidP="00962E35">
      <w:pPr>
        <w:spacing w:after="100" w:afterAutospacing="1" w:line="240" w:lineRule="auto"/>
        <w:ind w:left="708" w:firstLine="0"/>
        <w:jc w:val="both"/>
        <w:rPr>
          <w:b/>
          <w:szCs w:val="24"/>
          <w:lang w:eastAsia="en-US"/>
        </w:rPr>
      </w:pPr>
      <w:r w:rsidRPr="00962E35">
        <w:rPr>
          <w:b/>
          <w:szCs w:val="24"/>
          <w:lang w:eastAsia="en-US"/>
        </w:rPr>
        <w:t>Atitudinea personalului la primire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65" w:name="OLE_LINK112"/>
            <w:bookmarkStart w:id="66" w:name="OLE_LINK113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F5AA7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FE247F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F5AA7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6F5AA7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F5AA7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32154F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31</w:t>
            </w:r>
          </w:p>
        </w:tc>
        <w:tc>
          <w:tcPr>
            <w:tcW w:w="1134" w:type="dxa"/>
          </w:tcPr>
          <w:p w:rsidR="006675BA" w:rsidRPr="00CE2FE3" w:rsidRDefault="0032154F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21.8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32154F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111</w:t>
            </w:r>
          </w:p>
        </w:tc>
        <w:tc>
          <w:tcPr>
            <w:tcW w:w="1134" w:type="dxa"/>
          </w:tcPr>
          <w:p w:rsidR="006675BA" w:rsidRPr="00CE2FE3" w:rsidRDefault="0032154F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78.2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6F5AA7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7C1617" w:rsidP="006F5AA7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</w:t>
            </w:r>
            <w:r w:rsidR="006675BA"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bookmarkEnd w:id="65"/>
      <w:bookmarkEnd w:id="66"/>
    </w:tbl>
    <w:p w:rsidR="006675BA" w:rsidRDefault="006675BA" w:rsidP="00962E35">
      <w:pPr>
        <w:spacing w:after="100" w:afterAutospacing="1" w:line="240" w:lineRule="auto"/>
        <w:ind w:left="708" w:firstLine="0"/>
        <w:jc w:val="both"/>
        <w:rPr>
          <w:noProof/>
          <w:lang w:val="en-US" w:eastAsia="en-US"/>
        </w:rPr>
      </w:pPr>
    </w:p>
    <w:p w:rsidR="00EB55D3" w:rsidRDefault="00EB55D3" w:rsidP="00962E35">
      <w:pPr>
        <w:spacing w:after="100" w:afterAutospacing="1" w:line="240" w:lineRule="auto"/>
        <w:ind w:left="708" w:firstLine="0"/>
        <w:jc w:val="both"/>
        <w:rPr>
          <w:noProof/>
          <w:lang w:val="en-US" w:eastAsia="en-US"/>
        </w:rPr>
      </w:pPr>
      <w:r>
        <w:rPr>
          <w:noProof/>
          <w:lang w:val="en-US" w:eastAsia="en-US"/>
        </w:rPr>
        <w:drawing>
          <wp:inline distT="0" distB="0" distL="0" distR="0" wp14:anchorId="139C7D12" wp14:editId="77D8A95C">
            <wp:extent cx="4400550" cy="1466850"/>
            <wp:effectExtent l="0" t="0" r="0" b="0"/>
            <wp:docPr id="31" name="Diagramă 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6F5AA7" w:rsidRDefault="006F5AA7" w:rsidP="00BE12E7">
      <w:pPr>
        <w:ind w:left="0" w:firstLine="708"/>
        <w:rPr>
          <w:b/>
          <w:szCs w:val="24"/>
          <w:lang w:eastAsia="en-US"/>
        </w:rPr>
      </w:pPr>
    </w:p>
    <w:p w:rsidR="006675BA" w:rsidRPr="00BE12E7" w:rsidRDefault="006675BA" w:rsidP="00BE12E7">
      <w:pPr>
        <w:ind w:left="0" w:firstLine="708"/>
        <w:rPr>
          <w:b/>
          <w:szCs w:val="24"/>
          <w:lang w:eastAsia="en-US"/>
        </w:rPr>
      </w:pPr>
      <w:r w:rsidRPr="00BE12E7">
        <w:rPr>
          <w:b/>
          <w:szCs w:val="24"/>
          <w:lang w:eastAsia="en-US"/>
        </w:rPr>
        <w:t>Atitudinea personalului pe parcursul șederii dumneavoastră în unitate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67" w:name="OLE_LINK114"/>
            <w:bookmarkStart w:id="68" w:name="OLE_LINK115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EE72F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EE72F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EE72F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53</w:t>
            </w:r>
          </w:p>
        </w:tc>
        <w:tc>
          <w:tcPr>
            <w:tcW w:w="1134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37.3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89</w:t>
            </w:r>
          </w:p>
        </w:tc>
        <w:tc>
          <w:tcPr>
            <w:tcW w:w="1134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62.7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EE72F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bookmarkEnd w:id="67"/>
      <w:bookmarkEnd w:id="68"/>
    </w:tbl>
    <w:p w:rsidR="006675BA" w:rsidRDefault="006675BA" w:rsidP="00BE12E7">
      <w:pPr>
        <w:rPr>
          <w:szCs w:val="24"/>
          <w:lang w:eastAsia="en-US"/>
        </w:rPr>
      </w:pPr>
    </w:p>
    <w:p w:rsidR="006675BA" w:rsidRDefault="00EB55D3" w:rsidP="00BE12E7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3173459A" wp14:editId="642D70F2">
            <wp:extent cx="3429000" cy="1143000"/>
            <wp:effectExtent l="0" t="0" r="0" b="0"/>
            <wp:docPr id="33" name="Diagramă 3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6675BA" w:rsidRDefault="006675BA" w:rsidP="007F5CA3">
      <w:pPr>
        <w:ind w:left="0" w:firstLine="0"/>
        <w:rPr>
          <w:szCs w:val="24"/>
          <w:lang w:eastAsia="en-US"/>
        </w:rPr>
      </w:pPr>
    </w:p>
    <w:p w:rsidR="00EB55D3" w:rsidRDefault="00EB55D3" w:rsidP="007F5CA3">
      <w:pPr>
        <w:ind w:left="0" w:firstLine="0"/>
        <w:rPr>
          <w:szCs w:val="24"/>
          <w:lang w:eastAsia="en-US"/>
        </w:rPr>
      </w:pPr>
    </w:p>
    <w:p w:rsidR="006675BA" w:rsidRPr="0062313D" w:rsidRDefault="006675BA" w:rsidP="0062313D">
      <w:pPr>
        <w:ind w:left="0" w:firstLine="708"/>
        <w:rPr>
          <w:b/>
          <w:szCs w:val="24"/>
          <w:lang w:eastAsia="en-US"/>
        </w:rPr>
      </w:pPr>
      <w:r w:rsidRPr="0062313D">
        <w:rPr>
          <w:b/>
          <w:szCs w:val="24"/>
          <w:lang w:eastAsia="en-US"/>
        </w:rPr>
        <w:t>Îngrijirea acordată de medic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69" w:name="OLE_LINK116"/>
            <w:bookmarkStart w:id="70" w:name="OLE_LINK117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EB55D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EE72FA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EB55D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EE72FA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6675BA" w:rsidP="00EB55D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EE72FA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EB55D3" w:rsidP="00EB55D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67</w:t>
            </w:r>
          </w:p>
        </w:tc>
        <w:tc>
          <w:tcPr>
            <w:tcW w:w="1134" w:type="dxa"/>
          </w:tcPr>
          <w:p w:rsidR="006675BA" w:rsidRPr="00CE2FE3" w:rsidRDefault="00EB55D3" w:rsidP="00EE72FA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47.2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EB55D3" w:rsidP="00EB55D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75</w:t>
            </w:r>
          </w:p>
        </w:tc>
        <w:tc>
          <w:tcPr>
            <w:tcW w:w="1134" w:type="dxa"/>
          </w:tcPr>
          <w:p w:rsidR="006675BA" w:rsidRPr="00CE2FE3" w:rsidRDefault="00EB55D3" w:rsidP="00EE72FA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52.8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6675BA" w:rsidP="00EB55D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EE72FA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bookmarkEnd w:id="69"/>
      <w:bookmarkEnd w:id="70"/>
    </w:tbl>
    <w:p w:rsidR="006675BA" w:rsidRDefault="006675BA" w:rsidP="00BE12E7">
      <w:pPr>
        <w:rPr>
          <w:szCs w:val="24"/>
          <w:lang w:eastAsia="en-US"/>
        </w:rPr>
      </w:pPr>
    </w:p>
    <w:p w:rsidR="00FE247F" w:rsidRDefault="00EB55D3" w:rsidP="00BE12E7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6BA81CF2" wp14:editId="4E64F9C3">
            <wp:extent cx="3438525" cy="1538288"/>
            <wp:effectExtent l="0" t="0" r="9525" b="5080"/>
            <wp:docPr id="34" name="Diagramă 3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FE247F" w:rsidRDefault="00FE247F" w:rsidP="00594947">
      <w:pPr>
        <w:ind w:left="0" w:firstLine="708"/>
        <w:rPr>
          <w:b/>
          <w:szCs w:val="24"/>
          <w:lang w:eastAsia="en-US"/>
        </w:rPr>
      </w:pPr>
    </w:p>
    <w:p w:rsidR="006675BA" w:rsidRPr="0062313D" w:rsidRDefault="006675BA" w:rsidP="00594947">
      <w:pPr>
        <w:ind w:left="0" w:firstLine="708"/>
        <w:rPr>
          <w:b/>
          <w:szCs w:val="24"/>
          <w:lang w:eastAsia="en-US"/>
        </w:rPr>
      </w:pPr>
      <w:r w:rsidRPr="0062313D">
        <w:rPr>
          <w:b/>
          <w:szCs w:val="24"/>
          <w:lang w:eastAsia="en-US"/>
        </w:rPr>
        <w:t>Îngrijirea acordată de asistente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71" w:name="OLE_LINK118"/>
            <w:bookmarkStart w:id="72" w:name="OLE_LINK119"/>
            <w:bookmarkStart w:id="73" w:name="OLE_LINK120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8619B5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8619B5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8619B5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19</w:t>
            </w:r>
          </w:p>
        </w:tc>
        <w:tc>
          <w:tcPr>
            <w:tcW w:w="1134" w:type="dxa"/>
          </w:tcPr>
          <w:p w:rsidR="006675BA" w:rsidRPr="00CE2FE3" w:rsidRDefault="00EB55D3" w:rsidP="008619B5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13.4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123</w:t>
            </w:r>
          </w:p>
        </w:tc>
        <w:tc>
          <w:tcPr>
            <w:tcW w:w="1134" w:type="dxa"/>
          </w:tcPr>
          <w:p w:rsidR="006675BA" w:rsidRPr="00CE2FE3" w:rsidRDefault="00EB55D3" w:rsidP="008619B5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86.6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8619B5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bookmarkEnd w:id="71"/>
      <w:bookmarkEnd w:id="72"/>
      <w:bookmarkEnd w:id="73"/>
    </w:tbl>
    <w:p w:rsidR="006675BA" w:rsidRDefault="006675BA" w:rsidP="00BE12E7">
      <w:pPr>
        <w:rPr>
          <w:szCs w:val="24"/>
          <w:lang w:eastAsia="en-US"/>
        </w:rPr>
      </w:pPr>
    </w:p>
    <w:p w:rsidR="006675BA" w:rsidRDefault="00EB55D3" w:rsidP="00BE12E7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0DCE9EC4" wp14:editId="30E74CC7">
            <wp:extent cx="3733800" cy="1452245"/>
            <wp:effectExtent l="38100" t="0" r="0" b="14605"/>
            <wp:docPr id="44" name="Diagramă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6675BA" w:rsidRDefault="006675BA" w:rsidP="00BE12E7">
      <w:pPr>
        <w:rPr>
          <w:szCs w:val="24"/>
          <w:lang w:eastAsia="en-US"/>
        </w:rPr>
      </w:pPr>
    </w:p>
    <w:p w:rsidR="006675BA" w:rsidRPr="00594947" w:rsidRDefault="006675BA" w:rsidP="00594947">
      <w:pPr>
        <w:ind w:left="0" w:firstLine="708"/>
        <w:rPr>
          <w:b/>
          <w:szCs w:val="24"/>
          <w:lang w:eastAsia="en-US"/>
        </w:rPr>
      </w:pPr>
      <w:r w:rsidRPr="00594947">
        <w:rPr>
          <w:b/>
          <w:szCs w:val="24"/>
          <w:lang w:eastAsia="en-US"/>
        </w:rPr>
        <w:t>Îngrijirea acordată de infirmiere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74" w:name="OLE_LINK121"/>
            <w:bookmarkStart w:id="75" w:name="OLE_LINK122"/>
            <w:bookmarkStart w:id="76" w:name="OLE_LINK123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5E27CF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</w:t>
            </w:r>
            <w:r w:rsidR="00EB55D3">
              <w:rPr>
                <w:sz w:val="22"/>
                <w:szCs w:val="24"/>
                <w:lang w:eastAsia="en-US"/>
              </w:rPr>
              <w:t>1</w:t>
            </w:r>
          </w:p>
        </w:tc>
        <w:tc>
          <w:tcPr>
            <w:tcW w:w="1134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28.9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101</w:t>
            </w:r>
          </w:p>
        </w:tc>
        <w:tc>
          <w:tcPr>
            <w:tcW w:w="1134" w:type="dxa"/>
          </w:tcPr>
          <w:p w:rsidR="006675BA" w:rsidRPr="00CE2FE3" w:rsidRDefault="00EB55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71.1 st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bookmarkEnd w:id="74"/>
      <w:bookmarkEnd w:id="75"/>
      <w:bookmarkEnd w:id="76"/>
    </w:tbl>
    <w:p w:rsidR="006675BA" w:rsidRDefault="006675BA" w:rsidP="00BE12E7">
      <w:pPr>
        <w:rPr>
          <w:szCs w:val="24"/>
          <w:lang w:eastAsia="en-US"/>
        </w:rPr>
      </w:pPr>
    </w:p>
    <w:p w:rsidR="006675BA" w:rsidRDefault="00EB55D3" w:rsidP="00BE12E7">
      <w:pPr>
        <w:rPr>
          <w:szCs w:val="24"/>
          <w:lang w:eastAsia="en-US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7D647377" wp14:editId="3E01844F">
            <wp:extent cx="3743325" cy="1395095"/>
            <wp:effectExtent l="0" t="0" r="9525" b="14605"/>
            <wp:docPr id="49" name="Diagramă 4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6675BA" w:rsidRPr="005607F4" w:rsidRDefault="006675BA" w:rsidP="005607F4">
      <w:pPr>
        <w:ind w:left="0" w:firstLine="708"/>
        <w:rPr>
          <w:b/>
          <w:szCs w:val="24"/>
          <w:lang w:eastAsia="en-US"/>
        </w:rPr>
      </w:pPr>
      <w:r w:rsidRPr="005607F4">
        <w:rPr>
          <w:b/>
          <w:szCs w:val="24"/>
          <w:lang w:eastAsia="en-US"/>
        </w:rPr>
        <w:t>Îngrijirea post operatorie și ATI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77" w:name="OLE_LINK124"/>
            <w:bookmarkStart w:id="78" w:name="OLE_LINK125"/>
            <w:bookmarkStart w:id="79" w:name="OLE_LINK126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DF02D3" w:rsidP="00DF02D3">
            <w:pPr>
              <w:spacing w:after="100" w:afterAutospacing="1" w:line="240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42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29.6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90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63.4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7.2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77"/>
      <w:bookmarkEnd w:id="78"/>
      <w:bookmarkEnd w:id="79"/>
    </w:tbl>
    <w:p w:rsidR="006675BA" w:rsidRDefault="006675BA" w:rsidP="005B0445">
      <w:pPr>
        <w:rPr>
          <w:szCs w:val="24"/>
          <w:lang w:eastAsia="en-US"/>
        </w:rPr>
      </w:pPr>
    </w:p>
    <w:p w:rsidR="006C0017" w:rsidRDefault="00DF02D3" w:rsidP="005B0445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198BB8F5" wp14:editId="540324AF">
            <wp:extent cx="3295650" cy="971550"/>
            <wp:effectExtent l="0" t="0" r="0" b="0"/>
            <wp:docPr id="53" name="Diagramă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6675BA" w:rsidRDefault="006675BA" w:rsidP="005B0445">
      <w:pPr>
        <w:rPr>
          <w:szCs w:val="24"/>
          <w:lang w:eastAsia="en-US"/>
        </w:rPr>
      </w:pPr>
    </w:p>
    <w:p w:rsidR="006675BA" w:rsidRPr="006812BE" w:rsidRDefault="006675BA" w:rsidP="006812BE">
      <w:pPr>
        <w:ind w:left="0" w:firstLine="708"/>
        <w:rPr>
          <w:b/>
          <w:szCs w:val="24"/>
          <w:lang w:eastAsia="en-US"/>
        </w:rPr>
      </w:pPr>
      <w:r w:rsidRPr="006812BE">
        <w:rPr>
          <w:b/>
          <w:szCs w:val="24"/>
          <w:lang w:eastAsia="en-US"/>
        </w:rPr>
        <w:t>Calitatea meselor servite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80" w:name="OLE_LINK127"/>
            <w:bookmarkStart w:id="81" w:name="OLE_LINK128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C001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C001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31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21.8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111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78.2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6C0017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80"/>
      <w:bookmarkEnd w:id="81"/>
    </w:tbl>
    <w:p w:rsidR="00DF02D3" w:rsidRDefault="00DF02D3" w:rsidP="005B0445">
      <w:pPr>
        <w:rPr>
          <w:szCs w:val="24"/>
          <w:lang w:eastAsia="en-US"/>
        </w:rPr>
      </w:pPr>
    </w:p>
    <w:p w:rsidR="006675BA" w:rsidRDefault="00DF02D3" w:rsidP="005B0445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55E9C54D" wp14:editId="0330D8CB">
            <wp:extent cx="3943350" cy="1362075"/>
            <wp:effectExtent l="0" t="0" r="0" b="9525"/>
            <wp:docPr id="54" name="Diagramă 5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6675BA" w:rsidRDefault="006675BA" w:rsidP="005B0445">
      <w:pPr>
        <w:rPr>
          <w:szCs w:val="24"/>
          <w:lang w:eastAsia="en-US"/>
        </w:rPr>
      </w:pPr>
    </w:p>
    <w:p w:rsidR="006675BA" w:rsidRPr="006812BE" w:rsidRDefault="006675BA" w:rsidP="006812BE">
      <w:pPr>
        <w:ind w:left="0" w:firstLine="708"/>
        <w:rPr>
          <w:b/>
          <w:szCs w:val="24"/>
          <w:lang w:eastAsia="en-US"/>
        </w:rPr>
      </w:pPr>
      <w:r w:rsidRPr="006812BE">
        <w:rPr>
          <w:b/>
          <w:szCs w:val="24"/>
          <w:lang w:eastAsia="en-US"/>
        </w:rPr>
        <w:t>Calitatea condițiilor de cazare – salon (dotare, facilități)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82" w:name="OLE_LINK6"/>
            <w:bookmarkStart w:id="83" w:name="OLE_LINK7"/>
            <w:bookmarkStart w:id="84" w:name="OLE_LINK8"/>
            <w:bookmarkStart w:id="85" w:name="OLE_LINK13"/>
            <w:bookmarkStart w:id="86" w:name="OLE_LINK14"/>
            <w:bookmarkStart w:id="87" w:name="OLE_LINK129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5E27CF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5E27CF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ED0F79" w:rsidP="005E27CF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DF02D3" w:rsidP="005E27CF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63</w:t>
            </w:r>
          </w:p>
        </w:tc>
        <w:tc>
          <w:tcPr>
            <w:tcW w:w="1134" w:type="dxa"/>
          </w:tcPr>
          <w:p w:rsidR="006675BA" w:rsidRPr="00CE2FE3" w:rsidRDefault="00DF02D3" w:rsidP="005E27CF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44.4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79</w:t>
            </w:r>
          </w:p>
        </w:tc>
        <w:tc>
          <w:tcPr>
            <w:tcW w:w="1134" w:type="dxa"/>
          </w:tcPr>
          <w:p w:rsidR="006675BA" w:rsidRPr="00CE2FE3" w:rsidRDefault="00DF02D3" w:rsidP="005E27CF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55.6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5B602E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ED0F79" w:rsidP="005E27CF">
            <w:pPr>
              <w:spacing w:after="100" w:afterAutospacing="1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82"/>
      <w:bookmarkEnd w:id="83"/>
      <w:bookmarkEnd w:id="84"/>
      <w:bookmarkEnd w:id="85"/>
      <w:bookmarkEnd w:id="86"/>
      <w:bookmarkEnd w:id="87"/>
    </w:tbl>
    <w:p w:rsidR="006675BA" w:rsidRDefault="006675BA" w:rsidP="005B0445">
      <w:pPr>
        <w:rPr>
          <w:szCs w:val="24"/>
          <w:lang w:eastAsia="en-US"/>
        </w:rPr>
      </w:pPr>
    </w:p>
    <w:p w:rsidR="006675BA" w:rsidRDefault="00DF02D3" w:rsidP="005B0445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728E5852" wp14:editId="311DFD56">
            <wp:extent cx="3848100" cy="1785620"/>
            <wp:effectExtent l="0" t="0" r="0" b="5080"/>
            <wp:docPr id="55" name="Diagramă 5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6675BA" w:rsidRDefault="006675BA" w:rsidP="00E14997">
      <w:pPr>
        <w:rPr>
          <w:szCs w:val="24"/>
          <w:lang w:eastAsia="en-US"/>
        </w:rPr>
      </w:pPr>
    </w:p>
    <w:p w:rsidR="006675BA" w:rsidRPr="00E14997" w:rsidRDefault="006675BA" w:rsidP="00E14997">
      <w:pPr>
        <w:ind w:left="0" w:firstLine="708"/>
        <w:rPr>
          <w:b/>
          <w:szCs w:val="24"/>
          <w:lang w:eastAsia="en-US"/>
        </w:rPr>
      </w:pPr>
      <w:r w:rsidRPr="00E14997">
        <w:rPr>
          <w:b/>
          <w:szCs w:val="24"/>
          <w:lang w:eastAsia="en-US"/>
        </w:rPr>
        <w:t>Calitatea grupurilor sanitare (băi + WC)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88" w:name="OLE_LINK15"/>
            <w:bookmarkStart w:id="89" w:name="OLE_LINK16"/>
            <w:bookmarkStart w:id="90" w:name="OLE_LINK17"/>
            <w:bookmarkStart w:id="91" w:name="OLE_LINK18"/>
            <w:bookmarkStart w:id="92" w:name="OLE_LINK19"/>
            <w:bookmarkStart w:id="93" w:name="OLE_LINK70"/>
            <w:bookmarkStart w:id="94" w:name="OLE_LINK130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 0</w:t>
            </w:r>
          </w:p>
        </w:tc>
        <w:tc>
          <w:tcPr>
            <w:tcW w:w="1134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Bună 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41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28.9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101</w:t>
            </w:r>
          </w:p>
        </w:tc>
        <w:tc>
          <w:tcPr>
            <w:tcW w:w="1134" w:type="dxa"/>
          </w:tcPr>
          <w:p w:rsidR="006675BA" w:rsidRPr="00CE2FE3" w:rsidRDefault="00DF02D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71.1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bookmarkEnd w:id="88"/>
      <w:bookmarkEnd w:id="89"/>
      <w:bookmarkEnd w:id="90"/>
      <w:bookmarkEnd w:id="91"/>
      <w:bookmarkEnd w:id="92"/>
      <w:bookmarkEnd w:id="93"/>
      <w:bookmarkEnd w:id="94"/>
    </w:tbl>
    <w:p w:rsidR="006675BA" w:rsidRDefault="006675BA" w:rsidP="00E14997">
      <w:pPr>
        <w:rPr>
          <w:szCs w:val="24"/>
          <w:lang w:eastAsia="en-US"/>
        </w:rPr>
      </w:pPr>
    </w:p>
    <w:p w:rsidR="006675BA" w:rsidRDefault="00DF02D3" w:rsidP="005E27CF">
      <w:pPr>
        <w:rPr>
          <w:b/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51928D0B" wp14:editId="66E2C6ED">
            <wp:extent cx="2505075" cy="1519238"/>
            <wp:effectExtent l="0" t="0" r="9525" b="5080"/>
            <wp:docPr id="56" name="Diagramă 5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5E27CF" w:rsidRDefault="005E27CF" w:rsidP="005E27CF">
      <w:pPr>
        <w:rPr>
          <w:b/>
          <w:szCs w:val="24"/>
          <w:lang w:eastAsia="en-US"/>
        </w:rPr>
      </w:pPr>
    </w:p>
    <w:p w:rsidR="006675BA" w:rsidRPr="00C83788" w:rsidRDefault="006675BA" w:rsidP="00C83788">
      <w:pPr>
        <w:ind w:left="0" w:firstLine="708"/>
        <w:rPr>
          <w:b/>
          <w:szCs w:val="24"/>
          <w:lang w:eastAsia="en-US"/>
        </w:rPr>
      </w:pPr>
      <w:r w:rsidRPr="00C83788">
        <w:rPr>
          <w:b/>
          <w:szCs w:val="24"/>
          <w:lang w:eastAsia="en-US"/>
        </w:rPr>
        <w:t>Curățenia în ansamblu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95" w:name="OLE_LINK20"/>
            <w:bookmarkStart w:id="96" w:name="OLE_LINK21"/>
            <w:bookmarkStart w:id="97" w:name="OLE_LINK22"/>
            <w:bookmarkStart w:id="98" w:name="OLE_LINK23"/>
            <w:bookmarkStart w:id="99" w:name="OLE_LINK24"/>
            <w:bookmarkStart w:id="100" w:name="OLE_LINK71"/>
            <w:bookmarkStart w:id="101" w:name="OLE_LINK72"/>
            <w:bookmarkStart w:id="102" w:name="OLE_LINK131"/>
            <w:r w:rsidRPr="00CE2FE3">
              <w:rPr>
                <w:sz w:val="22"/>
                <w:szCs w:val="24"/>
                <w:lang w:eastAsia="en-US"/>
              </w:rPr>
              <w:t>Total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nesatisfăcătoare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Nesatisfăcătoare </w:t>
            </w:r>
          </w:p>
        </w:tc>
        <w:tc>
          <w:tcPr>
            <w:tcW w:w="992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proofErr w:type="spellStart"/>
            <w:r w:rsidRPr="00CE2FE3">
              <w:rPr>
                <w:sz w:val="22"/>
                <w:szCs w:val="24"/>
                <w:lang w:eastAsia="en-US"/>
              </w:rPr>
              <w:t>ună</w:t>
            </w:r>
            <w:proofErr w:type="spellEnd"/>
            <w:r w:rsidRPr="00CE2FE3">
              <w:rPr>
                <w:sz w:val="22"/>
                <w:szCs w:val="24"/>
                <w:lang w:eastAsia="en-US"/>
              </w:rPr>
              <w:t xml:space="preserve"> </w:t>
            </w:r>
          </w:p>
        </w:tc>
        <w:tc>
          <w:tcPr>
            <w:tcW w:w="992" w:type="dxa"/>
          </w:tcPr>
          <w:p w:rsidR="006675BA" w:rsidRPr="00CE2FE3" w:rsidRDefault="001578FC" w:rsidP="00FB761A">
            <w:pPr>
              <w:spacing w:after="100" w:afterAutospacing="1" w:line="240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79</w:t>
            </w:r>
          </w:p>
        </w:tc>
        <w:tc>
          <w:tcPr>
            <w:tcW w:w="1134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55.6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bună</w:t>
            </w:r>
          </w:p>
        </w:tc>
        <w:tc>
          <w:tcPr>
            <w:tcW w:w="992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63</w:t>
            </w:r>
          </w:p>
        </w:tc>
        <w:tc>
          <w:tcPr>
            <w:tcW w:w="1134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44.4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Nu am beneficiat/nu am observat</w:t>
            </w:r>
          </w:p>
        </w:tc>
        <w:tc>
          <w:tcPr>
            <w:tcW w:w="992" w:type="dxa"/>
          </w:tcPr>
          <w:p w:rsidR="006675BA" w:rsidRPr="00CE2FE3" w:rsidRDefault="00FB761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FB761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95"/>
      <w:bookmarkEnd w:id="96"/>
      <w:bookmarkEnd w:id="97"/>
      <w:bookmarkEnd w:id="98"/>
      <w:bookmarkEnd w:id="99"/>
      <w:bookmarkEnd w:id="100"/>
      <w:bookmarkEnd w:id="101"/>
      <w:bookmarkEnd w:id="102"/>
    </w:tbl>
    <w:p w:rsidR="006675BA" w:rsidRDefault="006675BA" w:rsidP="00C83788">
      <w:pPr>
        <w:rPr>
          <w:szCs w:val="24"/>
          <w:lang w:eastAsia="en-US"/>
        </w:rPr>
      </w:pPr>
    </w:p>
    <w:p w:rsidR="006675BA" w:rsidRPr="005E27CF" w:rsidRDefault="001578FC" w:rsidP="00C83788">
      <w:r>
        <w:rPr>
          <w:noProof/>
          <w:lang w:val="en-US" w:eastAsia="en-US"/>
        </w:rPr>
        <w:drawing>
          <wp:inline distT="0" distB="0" distL="0" distR="0" wp14:anchorId="5CF54FA0" wp14:editId="00D37827">
            <wp:extent cx="2790824" cy="1328738"/>
            <wp:effectExtent l="0" t="0" r="10160" b="5080"/>
            <wp:docPr id="57" name="Diagramă 5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6675BA" w:rsidRDefault="006675BA" w:rsidP="006B3FB6">
      <w:pPr>
        <w:rPr>
          <w:szCs w:val="24"/>
          <w:lang w:eastAsia="en-US"/>
        </w:rPr>
      </w:pPr>
    </w:p>
    <w:p w:rsidR="006675BA" w:rsidRDefault="006675BA" w:rsidP="006B3FB6">
      <w:pPr>
        <w:pStyle w:val="Listparagraf"/>
        <w:numPr>
          <w:ilvl w:val="0"/>
          <w:numId w:val="21"/>
        </w:numPr>
        <w:rPr>
          <w:szCs w:val="24"/>
          <w:lang w:eastAsia="en-US"/>
        </w:rPr>
      </w:pPr>
      <w:r>
        <w:rPr>
          <w:szCs w:val="24"/>
          <w:lang w:eastAsia="en-US"/>
        </w:rPr>
        <w:lastRenderedPageBreak/>
        <w:t xml:space="preserve"> Ținând cont de toate cele menționate mai sus vă rugăm să ne spuneți: Cât de mulțumit sunteți/ați fost?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03" w:name="OLE_LINK25"/>
            <w:bookmarkStart w:id="104" w:name="OLE_LINK26"/>
            <w:bookmarkStart w:id="105" w:name="OLE_LINK27"/>
            <w:bookmarkStart w:id="106" w:name="OLE_LINK28"/>
            <w:bookmarkStart w:id="107" w:name="OLE_LINK29"/>
            <w:bookmarkStart w:id="108" w:name="OLE_LINK73"/>
            <w:r w:rsidRPr="00CE2FE3">
              <w:rPr>
                <w:sz w:val="22"/>
                <w:szCs w:val="24"/>
                <w:lang w:eastAsia="en-US"/>
              </w:rPr>
              <w:t>Foarte nemulțumit</w:t>
            </w:r>
          </w:p>
        </w:tc>
        <w:tc>
          <w:tcPr>
            <w:tcW w:w="992" w:type="dxa"/>
          </w:tcPr>
          <w:p w:rsidR="006675BA" w:rsidRPr="00CE2FE3" w:rsidRDefault="00ED0F79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8B2295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nemulțumit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Nemulțumit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Parțial mulțumit</w:t>
            </w:r>
          </w:p>
        </w:tc>
        <w:tc>
          <w:tcPr>
            <w:tcW w:w="992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45</w:t>
            </w:r>
          </w:p>
        </w:tc>
        <w:tc>
          <w:tcPr>
            <w:tcW w:w="1134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31.7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Foarte mulțumit</w:t>
            </w:r>
          </w:p>
        </w:tc>
        <w:tc>
          <w:tcPr>
            <w:tcW w:w="992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97</w:t>
            </w:r>
          </w:p>
        </w:tc>
        <w:tc>
          <w:tcPr>
            <w:tcW w:w="1134" w:type="dxa"/>
          </w:tcPr>
          <w:p w:rsidR="006675BA" w:rsidRPr="00CE2FE3" w:rsidRDefault="001578FC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68.3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03"/>
      <w:bookmarkEnd w:id="104"/>
      <w:bookmarkEnd w:id="105"/>
      <w:bookmarkEnd w:id="106"/>
      <w:bookmarkEnd w:id="107"/>
      <w:bookmarkEnd w:id="108"/>
    </w:tbl>
    <w:p w:rsidR="006675BA" w:rsidRDefault="006675BA" w:rsidP="006B3FB6">
      <w:pPr>
        <w:ind w:left="708" w:firstLine="0"/>
        <w:rPr>
          <w:szCs w:val="24"/>
          <w:lang w:eastAsia="en-US"/>
        </w:rPr>
      </w:pPr>
    </w:p>
    <w:p w:rsidR="006675BA" w:rsidRDefault="001578FC" w:rsidP="00FF6812">
      <w:pPr>
        <w:ind w:left="708" w:firstLine="0"/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483FD80A" wp14:editId="16885098">
            <wp:extent cx="3200400" cy="2362200"/>
            <wp:effectExtent l="0" t="0" r="0" b="0"/>
            <wp:docPr id="58" name="Diagramă 5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6675BA" w:rsidRDefault="006675BA" w:rsidP="00453238">
      <w:pPr>
        <w:pStyle w:val="Listparagraf"/>
        <w:numPr>
          <w:ilvl w:val="0"/>
          <w:numId w:val="21"/>
        </w:numPr>
        <w:rPr>
          <w:szCs w:val="24"/>
          <w:lang w:eastAsia="en-US"/>
        </w:rPr>
      </w:pPr>
      <w:r>
        <w:rPr>
          <w:szCs w:val="24"/>
          <w:lang w:eastAsia="en-US"/>
        </w:rPr>
        <w:t xml:space="preserve"> Dacă ar fi să aveți nevoie de un serviciu medical disponibil în această unitate v-ați întoarce aici?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09" w:name="OLE_LINK30"/>
            <w:bookmarkStart w:id="110" w:name="OLE_LINK31"/>
            <w:bookmarkStart w:id="111" w:name="OLE_LINK32"/>
            <w:bookmarkStart w:id="112" w:name="OLE_LINK33"/>
            <w:bookmarkStart w:id="113" w:name="OLE_LINK34"/>
            <w:bookmarkStart w:id="114" w:name="OLE_LINK35"/>
            <w:bookmarkStart w:id="115" w:name="OLE_LINK36"/>
            <w:bookmarkStart w:id="116" w:name="OLE_LINK74"/>
            <w:r w:rsidRPr="00CE2FE3">
              <w:rPr>
                <w:sz w:val="22"/>
                <w:szCs w:val="24"/>
                <w:lang w:eastAsia="en-US"/>
              </w:rPr>
              <w:t>Sigur NU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Mai degrabă NU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Poate da/poate nu</w:t>
            </w:r>
          </w:p>
        </w:tc>
        <w:tc>
          <w:tcPr>
            <w:tcW w:w="992" w:type="dxa"/>
          </w:tcPr>
          <w:p w:rsidR="006675BA" w:rsidRPr="00CE2FE3" w:rsidRDefault="00121A6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121A63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Mai degrabă DA</w:t>
            </w:r>
          </w:p>
        </w:tc>
        <w:tc>
          <w:tcPr>
            <w:tcW w:w="992" w:type="dxa"/>
          </w:tcPr>
          <w:p w:rsidR="006675BA" w:rsidRPr="00CE2FE3" w:rsidRDefault="004E33DB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58</w:t>
            </w:r>
          </w:p>
        </w:tc>
        <w:tc>
          <w:tcPr>
            <w:tcW w:w="1134" w:type="dxa"/>
          </w:tcPr>
          <w:p w:rsidR="006675BA" w:rsidRPr="00CE2FE3" w:rsidRDefault="004E33DB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40.8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Sigur DA</w:t>
            </w:r>
          </w:p>
        </w:tc>
        <w:tc>
          <w:tcPr>
            <w:tcW w:w="992" w:type="dxa"/>
          </w:tcPr>
          <w:p w:rsidR="006675BA" w:rsidRPr="00CE2FE3" w:rsidRDefault="004E33DB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84</w:t>
            </w:r>
          </w:p>
        </w:tc>
        <w:tc>
          <w:tcPr>
            <w:tcW w:w="1134" w:type="dxa"/>
          </w:tcPr>
          <w:p w:rsidR="006675BA" w:rsidRPr="00CE2FE3" w:rsidRDefault="004E33DB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59.2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09"/>
      <w:bookmarkEnd w:id="110"/>
      <w:bookmarkEnd w:id="111"/>
      <w:bookmarkEnd w:id="112"/>
      <w:bookmarkEnd w:id="113"/>
      <w:bookmarkEnd w:id="114"/>
      <w:bookmarkEnd w:id="115"/>
      <w:bookmarkEnd w:id="116"/>
    </w:tbl>
    <w:p w:rsidR="006675BA" w:rsidRDefault="006675BA" w:rsidP="00453238">
      <w:pPr>
        <w:rPr>
          <w:szCs w:val="24"/>
          <w:lang w:eastAsia="en-US"/>
        </w:rPr>
      </w:pPr>
    </w:p>
    <w:p w:rsidR="006675BA" w:rsidRDefault="004E33DB" w:rsidP="00453238">
      <w:pPr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769B17A8" wp14:editId="347F0553">
            <wp:extent cx="3933825" cy="1152525"/>
            <wp:effectExtent l="0" t="19050" r="9525" b="9525"/>
            <wp:docPr id="59" name="Diagramă 5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6675BA" w:rsidRDefault="006675BA" w:rsidP="00453238">
      <w:pPr>
        <w:rPr>
          <w:szCs w:val="24"/>
          <w:lang w:eastAsia="en-US"/>
        </w:rPr>
      </w:pPr>
    </w:p>
    <w:p w:rsidR="006675BA" w:rsidRDefault="006675BA" w:rsidP="003D5EF2">
      <w:pPr>
        <w:pStyle w:val="Listparagraf"/>
        <w:numPr>
          <w:ilvl w:val="0"/>
          <w:numId w:val="21"/>
        </w:numPr>
        <w:rPr>
          <w:szCs w:val="24"/>
          <w:lang w:eastAsia="en-US"/>
        </w:rPr>
      </w:pPr>
      <w:r>
        <w:rPr>
          <w:szCs w:val="24"/>
          <w:lang w:eastAsia="en-US"/>
        </w:rPr>
        <w:t xml:space="preserve"> Dacă un apropiat, un prieten sau altă persoană ar avea nevoie de un serviciu medical despre care știți că este disponibil aici i-ați recomanda să vină?</w:t>
      </w:r>
    </w:p>
    <w:tbl>
      <w:tblPr>
        <w:tblW w:w="0" w:type="auto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07"/>
        <w:gridCol w:w="992"/>
        <w:gridCol w:w="1134"/>
      </w:tblGrid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17" w:name="OLE_LINK37"/>
            <w:bookmarkStart w:id="118" w:name="OLE_LINK38"/>
            <w:bookmarkStart w:id="119" w:name="OLE_LINK39"/>
            <w:bookmarkStart w:id="120" w:name="OLE_LINK75"/>
            <w:bookmarkStart w:id="121" w:name="OLE_LINK76"/>
            <w:r w:rsidRPr="00CE2FE3">
              <w:rPr>
                <w:sz w:val="22"/>
                <w:szCs w:val="24"/>
                <w:lang w:eastAsia="en-US"/>
              </w:rPr>
              <w:t>Sigur NU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Mai degrabă NU</w:t>
            </w:r>
          </w:p>
        </w:tc>
        <w:tc>
          <w:tcPr>
            <w:tcW w:w="992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0%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Poate da/poate nu</w:t>
            </w:r>
          </w:p>
        </w:tc>
        <w:tc>
          <w:tcPr>
            <w:tcW w:w="992" w:type="dxa"/>
          </w:tcPr>
          <w:p w:rsidR="006675BA" w:rsidRPr="00CE2FE3" w:rsidRDefault="008B2295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8B2295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Mai degrabă DA</w:t>
            </w:r>
          </w:p>
        </w:tc>
        <w:tc>
          <w:tcPr>
            <w:tcW w:w="992" w:type="dxa"/>
          </w:tcPr>
          <w:p w:rsidR="006675BA" w:rsidRPr="00CE2FE3" w:rsidRDefault="004E33DB" w:rsidP="0093269B">
            <w:pPr>
              <w:spacing w:after="100" w:afterAutospacing="1" w:line="240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24</w:t>
            </w:r>
          </w:p>
        </w:tc>
        <w:tc>
          <w:tcPr>
            <w:tcW w:w="1134" w:type="dxa"/>
          </w:tcPr>
          <w:p w:rsidR="006675BA" w:rsidRPr="00CE2FE3" w:rsidRDefault="004E33DB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16.9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4107" w:type="dxa"/>
          </w:tcPr>
          <w:p w:rsidR="006675BA" w:rsidRPr="00CE2FE3" w:rsidRDefault="006675BA" w:rsidP="00CE2FE3">
            <w:pPr>
              <w:spacing w:after="100" w:afterAutospacing="1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Sigur DA</w:t>
            </w:r>
          </w:p>
        </w:tc>
        <w:tc>
          <w:tcPr>
            <w:tcW w:w="992" w:type="dxa"/>
          </w:tcPr>
          <w:p w:rsidR="006675BA" w:rsidRPr="00CE2FE3" w:rsidRDefault="004E33DB" w:rsidP="0093269B">
            <w:pPr>
              <w:spacing w:after="100" w:afterAutospacing="1" w:line="240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118</w:t>
            </w:r>
          </w:p>
        </w:tc>
        <w:tc>
          <w:tcPr>
            <w:tcW w:w="1134" w:type="dxa"/>
          </w:tcPr>
          <w:p w:rsidR="006675BA" w:rsidRPr="00CE2FE3" w:rsidRDefault="004E33DB" w:rsidP="00CE2FE3">
            <w:pPr>
              <w:spacing w:after="100" w:afterAutospacing="1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83.1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17"/>
      <w:bookmarkEnd w:id="118"/>
      <w:bookmarkEnd w:id="119"/>
      <w:bookmarkEnd w:id="120"/>
      <w:bookmarkEnd w:id="121"/>
    </w:tbl>
    <w:p w:rsidR="006675BA" w:rsidRDefault="006675BA" w:rsidP="007D745E">
      <w:pPr>
        <w:rPr>
          <w:szCs w:val="24"/>
          <w:lang w:eastAsia="en-US"/>
        </w:rPr>
      </w:pPr>
    </w:p>
    <w:p w:rsidR="006675BA" w:rsidRDefault="004E33DB" w:rsidP="007D745E">
      <w:pPr>
        <w:rPr>
          <w:szCs w:val="24"/>
          <w:lang w:eastAsia="en-US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7CEC14FD" wp14:editId="2FA8649D">
            <wp:extent cx="5686425" cy="2400300"/>
            <wp:effectExtent l="0" t="0" r="9525" b="0"/>
            <wp:docPr id="60" name="Diagramă 6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6675BA" w:rsidRDefault="006675BA" w:rsidP="00B7517C">
      <w:pPr>
        <w:ind w:left="0" w:firstLine="0"/>
        <w:rPr>
          <w:szCs w:val="24"/>
          <w:lang w:eastAsia="en-US"/>
        </w:rPr>
      </w:pPr>
    </w:p>
    <w:p w:rsidR="006675BA" w:rsidRPr="00662ED2" w:rsidRDefault="006675BA" w:rsidP="00662ED2">
      <w:pPr>
        <w:pStyle w:val="Listparagraf"/>
        <w:numPr>
          <w:ilvl w:val="0"/>
          <w:numId w:val="21"/>
        </w:numPr>
        <w:rPr>
          <w:szCs w:val="24"/>
          <w:lang w:eastAsia="en-US"/>
        </w:rPr>
      </w:pPr>
      <w:r>
        <w:rPr>
          <w:szCs w:val="24"/>
          <w:lang w:eastAsia="en-US"/>
        </w:rPr>
        <w:t xml:space="preserve"> După toată această perioadă petrecută aici, care este lucrul pozitiv care vă vine în minte? Ce v-a </w:t>
      </w:r>
      <w:proofErr w:type="spellStart"/>
      <w:r>
        <w:rPr>
          <w:szCs w:val="24"/>
          <w:lang w:eastAsia="en-US"/>
        </w:rPr>
        <w:t>placut</w:t>
      </w:r>
      <w:proofErr w:type="spellEnd"/>
      <w:r>
        <w:rPr>
          <w:szCs w:val="24"/>
          <w:lang w:eastAsia="en-US"/>
        </w:rPr>
        <w:t xml:space="preserve"> cel mai mult?</w:t>
      </w:r>
    </w:p>
    <w:p w:rsidR="006675BA" w:rsidRPr="00FF6812" w:rsidRDefault="006675BA" w:rsidP="00662ED2">
      <w:pPr>
        <w:spacing w:after="0" w:line="240" w:lineRule="auto"/>
        <w:ind w:left="0" w:firstLine="709"/>
        <w:jc w:val="both"/>
        <w:rPr>
          <w:sz w:val="22"/>
        </w:rPr>
      </w:pPr>
      <w:r w:rsidRPr="00FF6812">
        <w:rPr>
          <w:sz w:val="22"/>
        </w:rPr>
        <w:t xml:space="preserve">Efectuarea tratamentului. Personalul. </w:t>
      </w:r>
      <w:proofErr w:type="spellStart"/>
      <w:r w:rsidRPr="00FF6812">
        <w:rPr>
          <w:sz w:val="22"/>
        </w:rPr>
        <w:t>Ingrijirile</w:t>
      </w:r>
      <w:proofErr w:type="spellEnd"/>
      <w:r w:rsidRPr="00FF6812">
        <w:rPr>
          <w:sz w:val="22"/>
        </w:rPr>
        <w:t xml:space="preserve"> acordate. Totul. </w:t>
      </w:r>
      <w:proofErr w:type="spellStart"/>
      <w:r w:rsidRPr="00FF6812">
        <w:rPr>
          <w:sz w:val="22"/>
        </w:rPr>
        <w:t>Mancarea</w:t>
      </w:r>
      <w:proofErr w:type="spellEnd"/>
      <w:r w:rsidRPr="00FF6812">
        <w:rPr>
          <w:sz w:val="22"/>
        </w:rPr>
        <w:t xml:space="preserve"> si tratamentul. Disciplina din </w:t>
      </w:r>
      <w:proofErr w:type="spellStart"/>
      <w:r w:rsidRPr="00FF6812">
        <w:rPr>
          <w:sz w:val="22"/>
        </w:rPr>
        <w:t>sectie</w:t>
      </w:r>
      <w:proofErr w:type="spellEnd"/>
      <w:r w:rsidRPr="00FF6812">
        <w:rPr>
          <w:sz w:val="22"/>
        </w:rPr>
        <w:t xml:space="preserve">. Personalul care </w:t>
      </w:r>
      <w:proofErr w:type="spellStart"/>
      <w:r w:rsidRPr="00FF6812">
        <w:rPr>
          <w:sz w:val="22"/>
        </w:rPr>
        <w:t>lucreaza</w:t>
      </w:r>
      <w:proofErr w:type="spellEnd"/>
      <w:r w:rsidRPr="00FF6812">
        <w:rPr>
          <w:sz w:val="22"/>
        </w:rPr>
        <w:t xml:space="preserve"> in aceasta unitate. </w:t>
      </w:r>
      <w:proofErr w:type="spellStart"/>
      <w:r w:rsidRPr="00FF6812">
        <w:rPr>
          <w:sz w:val="22"/>
        </w:rPr>
        <w:t>Promtitudinea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Liniste</w:t>
      </w:r>
      <w:proofErr w:type="spellEnd"/>
      <w:r w:rsidRPr="00FF6812">
        <w:rPr>
          <w:sz w:val="22"/>
        </w:rPr>
        <w:t xml:space="preserve">. Medicul mi­a </w:t>
      </w:r>
      <w:proofErr w:type="spellStart"/>
      <w:r w:rsidRPr="00FF6812">
        <w:rPr>
          <w:sz w:val="22"/>
        </w:rPr>
        <w:t>iongrijit</w:t>
      </w:r>
      <w:proofErr w:type="spellEnd"/>
      <w:r w:rsidRPr="00FF6812">
        <w:rPr>
          <w:sz w:val="22"/>
        </w:rPr>
        <w:t xml:space="preserve"> bine copilul. Tratamentul. Atitudinea personalului. </w:t>
      </w:r>
      <w:proofErr w:type="spellStart"/>
      <w:r w:rsidRPr="00FF6812">
        <w:rPr>
          <w:sz w:val="22"/>
        </w:rPr>
        <w:t>Curatenie</w:t>
      </w:r>
      <w:proofErr w:type="spellEnd"/>
      <w:r w:rsidRPr="00FF6812">
        <w:rPr>
          <w:sz w:val="22"/>
        </w:rPr>
        <w:t xml:space="preserve"> si amabilitate. Efectuarea tratamentului, amabilitatea personalului. </w:t>
      </w:r>
      <w:proofErr w:type="spellStart"/>
      <w:r w:rsidRPr="00FF6812">
        <w:rPr>
          <w:sz w:val="22"/>
        </w:rPr>
        <w:t>Linistea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Ingrijirea</w:t>
      </w:r>
      <w:proofErr w:type="spellEnd"/>
      <w:r w:rsidRPr="00FF6812">
        <w:rPr>
          <w:sz w:val="22"/>
        </w:rPr>
        <w:t xml:space="preserve"> acordata de personal. Atitudinea personalului, </w:t>
      </w:r>
      <w:proofErr w:type="spellStart"/>
      <w:r w:rsidRPr="00FF6812">
        <w:rPr>
          <w:sz w:val="22"/>
        </w:rPr>
        <w:t>efetuarea</w:t>
      </w:r>
      <w:proofErr w:type="spellEnd"/>
      <w:r w:rsidRPr="00FF6812">
        <w:rPr>
          <w:sz w:val="22"/>
        </w:rPr>
        <w:t xml:space="preserve"> tratamentului. </w:t>
      </w:r>
      <w:proofErr w:type="spellStart"/>
      <w:r w:rsidRPr="00FF6812">
        <w:rPr>
          <w:sz w:val="22"/>
        </w:rPr>
        <w:t>Disiplina</w:t>
      </w:r>
      <w:proofErr w:type="spellEnd"/>
      <w:r w:rsidRPr="00FF6812">
        <w:rPr>
          <w:sz w:val="22"/>
        </w:rPr>
        <w:t>.</w:t>
      </w:r>
    </w:p>
    <w:p w:rsidR="006675BA" w:rsidRPr="00FF6812" w:rsidRDefault="006675BA" w:rsidP="00662ED2">
      <w:pPr>
        <w:spacing w:after="0" w:line="240" w:lineRule="auto"/>
        <w:ind w:left="0" w:firstLine="709"/>
        <w:jc w:val="both"/>
        <w:rPr>
          <w:sz w:val="22"/>
        </w:rPr>
      </w:pPr>
      <w:r w:rsidRPr="00FF6812">
        <w:rPr>
          <w:sz w:val="22"/>
        </w:rPr>
        <w:t xml:space="preserve">Cazarea si </w:t>
      </w:r>
      <w:proofErr w:type="spellStart"/>
      <w:r w:rsidRPr="00FF6812">
        <w:rPr>
          <w:sz w:val="22"/>
        </w:rPr>
        <w:t>mancarea</w:t>
      </w:r>
      <w:proofErr w:type="spellEnd"/>
      <w:r w:rsidRPr="00FF6812">
        <w:rPr>
          <w:sz w:val="22"/>
        </w:rPr>
        <w:t xml:space="preserve">. Corectitudinea personalului. </w:t>
      </w:r>
      <w:proofErr w:type="spellStart"/>
      <w:r w:rsidRPr="00FF6812">
        <w:rPr>
          <w:sz w:val="22"/>
        </w:rPr>
        <w:t>Atentia</w:t>
      </w:r>
      <w:proofErr w:type="spellEnd"/>
      <w:r w:rsidRPr="00FF6812">
        <w:rPr>
          <w:sz w:val="22"/>
        </w:rPr>
        <w:t xml:space="preserve"> cu copiii. Atitudinea personalului. amabilitatea personalului </w:t>
      </w:r>
      <w:proofErr w:type="spellStart"/>
      <w:r w:rsidRPr="00FF6812">
        <w:rPr>
          <w:sz w:val="22"/>
        </w:rPr>
        <w:t>Curatenia</w:t>
      </w:r>
      <w:proofErr w:type="spellEnd"/>
      <w:r w:rsidRPr="00FF6812">
        <w:rPr>
          <w:sz w:val="22"/>
        </w:rPr>
        <w:t xml:space="preserve"> in saloane. Atitudinea primitoare a personalului. Modul in care s­au comportat asistentele.</w:t>
      </w:r>
    </w:p>
    <w:p w:rsidR="006675BA" w:rsidRPr="00FF6812" w:rsidRDefault="006675BA" w:rsidP="00662ED2">
      <w:pPr>
        <w:spacing w:after="0" w:line="240" w:lineRule="auto"/>
        <w:ind w:left="0" w:firstLine="709"/>
        <w:jc w:val="both"/>
        <w:rPr>
          <w:sz w:val="22"/>
        </w:rPr>
      </w:pPr>
      <w:proofErr w:type="spellStart"/>
      <w:r w:rsidRPr="00FF6812">
        <w:rPr>
          <w:sz w:val="22"/>
        </w:rPr>
        <w:t>Ingrijirea</w:t>
      </w:r>
      <w:proofErr w:type="spellEnd"/>
      <w:r w:rsidRPr="00FF6812">
        <w:rPr>
          <w:sz w:val="22"/>
        </w:rPr>
        <w:t xml:space="preserve"> acordata de personalul medical. Comportamentul medical. Calitatea serviciilor. Personalul. Atitudinea personalului si efectuarea tratamentului. Disciplina. Cum se </w:t>
      </w:r>
      <w:proofErr w:type="spellStart"/>
      <w:r w:rsidRPr="00FF6812">
        <w:rPr>
          <w:sz w:val="22"/>
        </w:rPr>
        <w:t>munceste</w:t>
      </w:r>
      <w:proofErr w:type="spellEnd"/>
      <w:r w:rsidRPr="00FF6812">
        <w:rPr>
          <w:sz w:val="22"/>
        </w:rPr>
        <w:t xml:space="preserve">. Amabilitatea personalului. Comportamentul personalului. </w:t>
      </w:r>
      <w:proofErr w:type="spellStart"/>
      <w:r w:rsidRPr="00FF6812">
        <w:rPr>
          <w:sz w:val="22"/>
        </w:rPr>
        <w:t>Ingrijire</w:t>
      </w:r>
      <w:proofErr w:type="spellEnd"/>
      <w:r w:rsidRPr="00FF6812">
        <w:rPr>
          <w:sz w:val="22"/>
        </w:rPr>
        <w:t xml:space="preserve"> foarte buna. </w:t>
      </w:r>
      <w:proofErr w:type="spellStart"/>
      <w:r w:rsidRPr="00FF6812">
        <w:rPr>
          <w:sz w:val="22"/>
        </w:rPr>
        <w:t>Perosnalul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Curatenia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Curatenia</w:t>
      </w:r>
      <w:proofErr w:type="spellEnd"/>
      <w:r w:rsidRPr="00FF6812">
        <w:rPr>
          <w:sz w:val="22"/>
        </w:rPr>
        <w:t xml:space="preserve"> in baie. Promptitudinea </w:t>
      </w:r>
      <w:proofErr w:type="spellStart"/>
      <w:r w:rsidRPr="00FF6812">
        <w:rPr>
          <w:sz w:val="22"/>
        </w:rPr>
        <w:t>asistentilor</w:t>
      </w:r>
      <w:proofErr w:type="spellEnd"/>
      <w:r w:rsidRPr="00FF6812">
        <w:rPr>
          <w:sz w:val="22"/>
        </w:rPr>
        <w:t xml:space="preserve"> medicali. Cum </w:t>
      </w:r>
      <w:proofErr w:type="spellStart"/>
      <w:r w:rsidRPr="00FF6812">
        <w:rPr>
          <w:sz w:val="22"/>
        </w:rPr>
        <w:t>vorbeste</w:t>
      </w:r>
      <w:proofErr w:type="spellEnd"/>
      <w:r w:rsidRPr="00FF6812">
        <w:rPr>
          <w:sz w:val="22"/>
        </w:rPr>
        <w:t xml:space="preserve"> personalul. Personalul medical. Personalul, disciplina, buna </w:t>
      </w:r>
      <w:proofErr w:type="spellStart"/>
      <w:r w:rsidRPr="00FF6812">
        <w:rPr>
          <w:sz w:val="22"/>
        </w:rPr>
        <w:t>dispozitie</w:t>
      </w:r>
      <w:proofErr w:type="spellEnd"/>
      <w:r w:rsidRPr="00FF6812">
        <w:rPr>
          <w:sz w:val="22"/>
        </w:rPr>
        <w:t xml:space="preserve">. Amabilitatea personalului. Atitudinea doctori si </w:t>
      </w:r>
      <w:proofErr w:type="spellStart"/>
      <w:r w:rsidRPr="00FF6812">
        <w:rPr>
          <w:sz w:val="22"/>
        </w:rPr>
        <w:t>asistenti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Linistea</w:t>
      </w:r>
      <w:proofErr w:type="spellEnd"/>
      <w:r w:rsidRPr="00FF6812">
        <w:rPr>
          <w:sz w:val="22"/>
        </w:rPr>
        <w:t xml:space="preserve"> si </w:t>
      </w:r>
      <w:proofErr w:type="spellStart"/>
      <w:r w:rsidRPr="00FF6812">
        <w:rPr>
          <w:sz w:val="22"/>
        </w:rPr>
        <w:t>curatenia</w:t>
      </w:r>
      <w:proofErr w:type="spellEnd"/>
      <w:r w:rsidRPr="00FF6812">
        <w:rPr>
          <w:sz w:val="22"/>
        </w:rPr>
        <w:t xml:space="preserve"> in saloane. calitatea serviciilor acordate. Mi­a ascultat </w:t>
      </w:r>
      <w:proofErr w:type="spellStart"/>
      <w:r w:rsidRPr="00FF6812">
        <w:rPr>
          <w:sz w:val="22"/>
        </w:rPr>
        <w:t>plangerea</w:t>
      </w:r>
      <w:proofErr w:type="spellEnd"/>
      <w:r w:rsidRPr="00FF6812">
        <w:rPr>
          <w:sz w:val="22"/>
        </w:rPr>
        <w:t xml:space="preserve"> (durerea) si mi­a </w:t>
      </w:r>
      <w:proofErr w:type="spellStart"/>
      <w:r w:rsidRPr="00FF6812">
        <w:rPr>
          <w:sz w:val="22"/>
        </w:rPr>
        <w:t>rezolvat­o</w:t>
      </w:r>
      <w:proofErr w:type="spellEnd"/>
      <w:r w:rsidRPr="00FF6812">
        <w:rPr>
          <w:sz w:val="22"/>
        </w:rPr>
        <w:t xml:space="preserve">. Asistentele. Doctori buni. Asistenta atenta cu copilul. </w:t>
      </w:r>
      <w:proofErr w:type="spellStart"/>
      <w:r w:rsidRPr="00FF6812">
        <w:rPr>
          <w:sz w:val="22"/>
        </w:rPr>
        <w:t>Promtitudinea</w:t>
      </w:r>
      <w:proofErr w:type="spellEnd"/>
      <w:r w:rsidRPr="00FF6812">
        <w:rPr>
          <w:sz w:val="22"/>
        </w:rPr>
        <w:t xml:space="preserve"> personalului. Atitudinea personalului.</w:t>
      </w:r>
    </w:p>
    <w:p w:rsidR="006675BA" w:rsidRDefault="006675BA" w:rsidP="005E610E">
      <w:pPr>
        <w:spacing w:after="0" w:line="240" w:lineRule="auto"/>
        <w:ind w:left="0" w:firstLine="709"/>
        <w:jc w:val="both"/>
        <w:rPr>
          <w:sz w:val="21"/>
        </w:rPr>
      </w:pPr>
    </w:p>
    <w:p w:rsidR="006675BA" w:rsidRPr="00271943" w:rsidRDefault="006675BA" w:rsidP="00271943">
      <w:pPr>
        <w:pStyle w:val="Listparagraf"/>
        <w:numPr>
          <w:ilvl w:val="0"/>
          <w:numId w:val="21"/>
        </w:numPr>
        <w:spacing w:after="0" w:line="240" w:lineRule="auto"/>
        <w:jc w:val="both"/>
        <w:rPr>
          <w:szCs w:val="24"/>
          <w:lang w:eastAsia="en-US"/>
        </w:rPr>
      </w:pPr>
      <w:r>
        <w:rPr>
          <w:szCs w:val="24"/>
          <w:lang w:eastAsia="en-US"/>
        </w:rPr>
        <w:t xml:space="preserve"> După toată această perioadă petrecută aici, care este lucrul negativ care vă vine în minte? Ce nu v-a plăcut?</w:t>
      </w:r>
    </w:p>
    <w:p w:rsidR="006675BA" w:rsidRDefault="006675BA" w:rsidP="00271943">
      <w:pPr>
        <w:spacing w:after="0" w:line="240" w:lineRule="auto"/>
        <w:ind w:left="0" w:firstLine="680"/>
        <w:jc w:val="both"/>
        <w:rPr>
          <w:sz w:val="22"/>
        </w:rPr>
      </w:pPr>
      <w:r w:rsidRPr="00FF6812">
        <w:rPr>
          <w:sz w:val="22"/>
        </w:rPr>
        <w:t xml:space="preserve">Lipsa televizorului. </w:t>
      </w:r>
      <w:proofErr w:type="spellStart"/>
      <w:r w:rsidRPr="00FF6812">
        <w:rPr>
          <w:sz w:val="22"/>
        </w:rPr>
        <w:t>Conditiile</w:t>
      </w:r>
      <w:proofErr w:type="spellEnd"/>
      <w:r w:rsidRPr="00FF6812">
        <w:rPr>
          <w:sz w:val="22"/>
        </w:rPr>
        <w:t xml:space="preserve"> de cazare. Atitudinea personalului Cazarea. Disciplina, </w:t>
      </w:r>
      <w:proofErr w:type="spellStart"/>
      <w:r w:rsidRPr="00FF6812">
        <w:rPr>
          <w:sz w:val="22"/>
        </w:rPr>
        <w:t>curatenia</w:t>
      </w:r>
      <w:proofErr w:type="spellEnd"/>
      <w:r w:rsidRPr="00FF6812">
        <w:rPr>
          <w:sz w:val="22"/>
        </w:rPr>
        <w:t xml:space="preserve">, efectuarea tratamentului. Era prea cald. Loc de joaca. Nu este aer </w:t>
      </w:r>
      <w:proofErr w:type="spellStart"/>
      <w:r w:rsidRPr="00FF6812">
        <w:rPr>
          <w:sz w:val="22"/>
        </w:rPr>
        <w:t>conditionat</w:t>
      </w:r>
      <w:proofErr w:type="spellEnd"/>
      <w:r w:rsidRPr="00FF6812">
        <w:rPr>
          <w:sz w:val="22"/>
        </w:rPr>
        <w:t xml:space="preserve">. Nu este </w:t>
      </w:r>
      <w:proofErr w:type="spellStart"/>
      <w:r w:rsidRPr="00FF6812">
        <w:rPr>
          <w:sz w:val="22"/>
        </w:rPr>
        <w:t>varuit</w:t>
      </w:r>
      <w:proofErr w:type="spellEnd"/>
      <w:r w:rsidRPr="00FF6812">
        <w:rPr>
          <w:sz w:val="22"/>
        </w:rPr>
        <w:t xml:space="preserve">, </w:t>
      </w:r>
      <w:proofErr w:type="spellStart"/>
      <w:r w:rsidRPr="00FF6812">
        <w:rPr>
          <w:sz w:val="22"/>
        </w:rPr>
        <w:t>usile</w:t>
      </w:r>
      <w:proofErr w:type="spellEnd"/>
      <w:r w:rsidRPr="00FF6812">
        <w:rPr>
          <w:sz w:val="22"/>
        </w:rPr>
        <w:t xml:space="preserve"> sunt vechi Atitudinea personalului. Nu este lift. Comportamentul </w:t>
      </w:r>
      <w:proofErr w:type="spellStart"/>
      <w:r w:rsidRPr="00FF6812">
        <w:rPr>
          <w:sz w:val="22"/>
        </w:rPr>
        <w:t>medical,curatenia</w:t>
      </w:r>
      <w:proofErr w:type="spellEnd"/>
      <w:r w:rsidRPr="00FF6812">
        <w:rPr>
          <w:sz w:val="22"/>
        </w:rPr>
        <w:t xml:space="preserve"> etc. Un loc de joaca. Chiuvete, </w:t>
      </w:r>
      <w:proofErr w:type="spellStart"/>
      <w:r w:rsidRPr="00FF6812">
        <w:rPr>
          <w:sz w:val="22"/>
        </w:rPr>
        <w:t>usa</w:t>
      </w:r>
      <w:proofErr w:type="spellEnd"/>
      <w:r w:rsidRPr="00FF6812">
        <w:rPr>
          <w:sz w:val="22"/>
        </w:rPr>
        <w:t xml:space="preserve">, var. Un pic prea aglomerat, de preferat saloane de doua persoane. Lipsa aerului </w:t>
      </w:r>
      <w:proofErr w:type="spellStart"/>
      <w:r w:rsidRPr="00FF6812">
        <w:rPr>
          <w:sz w:val="22"/>
        </w:rPr>
        <w:t>conditionat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Aglomeratia</w:t>
      </w:r>
      <w:proofErr w:type="spellEnd"/>
      <w:r w:rsidRPr="00FF6812">
        <w:rPr>
          <w:sz w:val="22"/>
        </w:rPr>
        <w:t xml:space="preserve">. Timpul in care am fost supusa </w:t>
      </w:r>
      <w:proofErr w:type="spellStart"/>
      <w:r w:rsidRPr="00FF6812">
        <w:rPr>
          <w:sz w:val="22"/>
        </w:rPr>
        <w:t>asteptarii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Caldura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Galagia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Nesimtirea</w:t>
      </w:r>
      <w:proofErr w:type="spellEnd"/>
      <w:r w:rsidRPr="00FF6812">
        <w:rPr>
          <w:sz w:val="22"/>
        </w:rPr>
        <w:t xml:space="preserve"> din partea asistentelor si sunt doctori </w:t>
      </w:r>
      <w:proofErr w:type="spellStart"/>
      <w:r w:rsidRPr="00FF6812">
        <w:rPr>
          <w:sz w:val="22"/>
        </w:rPr>
        <w:t>aroganti</w:t>
      </w:r>
      <w:proofErr w:type="spellEnd"/>
      <w:r w:rsidRPr="00FF6812">
        <w:rPr>
          <w:sz w:val="22"/>
        </w:rPr>
        <w:t xml:space="preserve">. Trebuie mai multa </w:t>
      </w:r>
      <w:proofErr w:type="spellStart"/>
      <w:r w:rsidRPr="00FF6812">
        <w:rPr>
          <w:sz w:val="22"/>
        </w:rPr>
        <w:t>atentie</w:t>
      </w:r>
      <w:proofErr w:type="spellEnd"/>
      <w:r w:rsidRPr="00FF6812">
        <w:rPr>
          <w:sz w:val="22"/>
        </w:rPr>
        <w:t xml:space="preserve"> </w:t>
      </w:r>
      <w:proofErr w:type="spellStart"/>
      <w:r w:rsidRPr="00FF6812">
        <w:rPr>
          <w:sz w:val="22"/>
        </w:rPr>
        <w:t>pt</w:t>
      </w:r>
      <w:proofErr w:type="spellEnd"/>
      <w:r w:rsidRPr="00FF6812">
        <w:rPr>
          <w:sz w:val="22"/>
        </w:rPr>
        <w:t xml:space="preserve"> copii. Paturile vechi. Nu este TV. Copiii care </w:t>
      </w:r>
      <w:proofErr w:type="spellStart"/>
      <w:r w:rsidRPr="00FF6812">
        <w:rPr>
          <w:sz w:val="22"/>
        </w:rPr>
        <w:t>plang</w:t>
      </w:r>
      <w:proofErr w:type="spellEnd"/>
      <w:r w:rsidRPr="00FF6812">
        <w:rPr>
          <w:sz w:val="22"/>
        </w:rPr>
        <w:t xml:space="preserve">. Nu este </w:t>
      </w:r>
      <w:proofErr w:type="spellStart"/>
      <w:r w:rsidRPr="00FF6812">
        <w:rPr>
          <w:sz w:val="22"/>
        </w:rPr>
        <w:t>varuit</w:t>
      </w:r>
      <w:proofErr w:type="spellEnd"/>
      <w:r w:rsidRPr="00FF6812">
        <w:rPr>
          <w:sz w:val="22"/>
        </w:rPr>
        <w:t xml:space="preserve">. </w:t>
      </w:r>
      <w:proofErr w:type="spellStart"/>
      <w:r w:rsidRPr="00FF6812">
        <w:rPr>
          <w:sz w:val="22"/>
        </w:rPr>
        <w:t>Aglomeratia</w:t>
      </w:r>
      <w:proofErr w:type="spellEnd"/>
      <w:r w:rsidRPr="00FF6812">
        <w:rPr>
          <w:sz w:val="22"/>
        </w:rPr>
        <w:t xml:space="preserve"> din salon.</w:t>
      </w: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4E33DB" w:rsidRPr="00FF6812" w:rsidRDefault="004E33DB" w:rsidP="00271943">
      <w:pPr>
        <w:spacing w:after="0" w:line="240" w:lineRule="auto"/>
        <w:ind w:left="0" w:firstLine="680"/>
        <w:jc w:val="both"/>
        <w:rPr>
          <w:sz w:val="22"/>
        </w:rPr>
      </w:pPr>
    </w:p>
    <w:p w:rsidR="006675BA" w:rsidRPr="00F64E51" w:rsidRDefault="006675BA" w:rsidP="00016ADD">
      <w:pPr>
        <w:spacing w:after="0" w:line="240" w:lineRule="auto"/>
        <w:ind w:left="0" w:firstLine="709"/>
        <w:jc w:val="both"/>
        <w:rPr>
          <w:szCs w:val="24"/>
        </w:rPr>
      </w:pPr>
    </w:p>
    <w:p w:rsidR="006675BA" w:rsidRDefault="006675BA" w:rsidP="00016ADD">
      <w:pPr>
        <w:pStyle w:val="Listparagraf"/>
        <w:numPr>
          <w:ilvl w:val="0"/>
          <w:numId w:val="21"/>
        </w:numPr>
        <w:spacing w:after="0" w:line="240" w:lineRule="auto"/>
        <w:jc w:val="both"/>
        <w:rPr>
          <w:szCs w:val="24"/>
          <w:lang w:eastAsia="en-US"/>
        </w:rPr>
      </w:pPr>
      <w:r>
        <w:rPr>
          <w:szCs w:val="24"/>
          <w:lang w:eastAsia="en-US"/>
        </w:rPr>
        <w:t xml:space="preserve"> Elemente </w:t>
      </w:r>
      <w:proofErr w:type="spellStart"/>
      <w:r>
        <w:rPr>
          <w:szCs w:val="24"/>
          <w:lang w:eastAsia="en-US"/>
        </w:rPr>
        <w:t>socio</w:t>
      </w:r>
      <w:proofErr w:type="spellEnd"/>
      <w:r>
        <w:rPr>
          <w:szCs w:val="24"/>
          <w:lang w:eastAsia="en-US"/>
        </w:rPr>
        <w:t>-demografice (încercuiți situația care vi se aplică)</w:t>
      </w:r>
    </w:p>
    <w:p w:rsidR="006675BA" w:rsidRPr="00380920" w:rsidRDefault="006675BA" w:rsidP="00380920">
      <w:pPr>
        <w:spacing w:after="0" w:line="240" w:lineRule="auto"/>
        <w:jc w:val="both"/>
        <w:rPr>
          <w:b/>
          <w:szCs w:val="24"/>
          <w:lang w:eastAsia="en-US"/>
        </w:rPr>
      </w:pPr>
      <w:r w:rsidRPr="00380920">
        <w:rPr>
          <w:b/>
          <w:szCs w:val="24"/>
          <w:lang w:eastAsia="en-US"/>
        </w:rPr>
        <w:t>Sexul</w:t>
      </w:r>
    </w:p>
    <w:p w:rsidR="006675BA" w:rsidRDefault="006675BA" w:rsidP="00380920">
      <w:pPr>
        <w:spacing w:after="0" w:line="240" w:lineRule="auto"/>
        <w:ind w:left="0" w:firstLine="0"/>
        <w:jc w:val="both"/>
        <w:rPr>
          <w:szCs w:val="24"/>
        </w:rPr>
        <w:sectPr w:rsidR="006675BA" w:rsidSect="00C53503">
          <w:headerReference w:type="even" r:id="rId34"/>
          <w:headerReference w:type="default" r:id="rId35"/>
          <w:footerReference w:type="even" r:id="rId36"/>
          <w:footerReference w:type="default" r:id="rId37"/>
          <w:headerReference w:type="first" r:id="rId38"/>
          <w:footerReference w:type="first" r:id="rId39"/>
          <w:type w:val="continuous"/>
          <w:pgSz w:w="11920" w:h="16860"/>
          <w:pgMar w:top="580" w:right="799" w:bottom="284" w:left="746" w:header="295" w:footer="306" w:gutter="0"/>
          <w:cols w:space="708"/>
        </w:sectPr>
      </w:pPr>
      <w:bookmarkStart w:id="122" w:name="OLE_LINK46"/>
      <w:bookmarkStart w:id="123" w:name="OLE_LINK47"/>
    </w:p>
    <w:tbl>
      <w:tblPr>
        <w:tblW w:w="0" w:type="auto"/>
        <w:tblInd w:w="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58"/>
        <w:gridCol w:w="851"/>
        <w:gridCol w:w="850"/>
      </w:tblGrid>
      <w:tr w:rsidR="006675BA" w:rsidTr="00CE2FE3">
        <w:tc>
          <w:tcPr>
            <w:tcW w:w="1458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24" w:name="OLE_LINK50"/>
            <w:bookmarkStart w:id="125" w:name="OLE_LINK51"/>
            <w:bookmarkStart w:id="126" w:name="OLE_LINK79"/>
            <w:bookmarkStart w:id="127" w:name="OLE_LINK80"/>
            <w:r w:rsidRPr="00CE2FE3">
              <w:rPr>
                <w:sz w:val="22"/>
                <w:szCs w:val="24"/>
                <w:lang w:eastAsia="en-US"/>
              </w:rPr>
              <w:t>Masculin</w:t>
            </w:r>
          </w:p>
        </w:tc>
        <w:tc>
          <w:tcPr>
            <w:tcW w:w="851" w:type="dxa"/>
          </w:tcPr>
          <w:p w:rsidR="006675BA" w:rsidRPr="00CE2FE3" w:rsidRDefault="004E33DB" w:rsidP="008B2295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66</w:t>
            </w:r>
          </w:p>
        </w:tc>
        <w:tc>
          <w:tcPr>
            <w:tcW w:w="850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46.5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458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Feminin</w:t>
            </w:r>
          </w:p>
        </w:tc>
        <w:tc>
          <w:tcPr>
            <w:tcW w:w="851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76</w:t>
            </w:r>
          </w:p>
        </w:tc>
        <w:tc>
          <w:tcPr>
            <w:tcW w:w="850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53.5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22"/>
      <w:bookmarkEnd w:id="123"/>
      <w:bookmarkEnd w:id="124"/>
      <w:bookmarkEnd w:id="125"/>
      <w:bookmarkEnd w:id="126"/>
      <w:bookmarkEnd w:id="127"/>
    </w:tbl>
    <w:p w:rsidR="006675BA" w:rsidRDefault="006675BA" w:rsidP="00380920">
      <w:pPr>
        <w:spacing w:after="0" w:line="240" w:lineRule="auto"/>
        <w:jc w:val="both"/>
        <w:rPr>
          <w:szCs w:val="24"/>
          <w:lang w:eastAsia="en-US"/>
        </w:rPr>
      </w:pPr>
    </w:p>
    <w:p w:rsidR="006675BA" w:rsidRDefault="004E33DB" w:rsidP="00380920">
      <w:pPr>
        <w:spacing w:after="0" w:line="240" w:lineRule="auto"/>
        <w:jc w:val="both"/>
        <w:rPr>
          <w:noProof/>
          <w:lang w:val="en-US" w:eastAsia="en-US"/>
        </w:rPr>
      </w:pPr>
      <w:r>
        <w:rPr>
          <w:noProof/>
          <w:lang w:val="en-US" w:eastAsia="en-US"/>
        </w:rPr>
        <w:drawing>
          <wp:inline distT="0" distB="0" distL="0" distR="0" wp14:anchorId="666A8D32" wp14:editId="3ACF3D41">
            <wp:extent cx="1609725" cy="1485900"/>
            <wp:effectExtent l="0" t="0" r="9525" b="0"/>
            <wp:docPr id="61" name="Diagramă 6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121A63" w:rsidRDefault="00121A63" w:rsidP="00380920">
      <w:pPr>
        <w:spacing w:after="0" w:line="240" w:lineRule="auto"/>
        <w:jc w:val="both"/>
        <w:rPr>
          <w:szCs w:val="24"/>
          <w:lang w:eastAsia="en-US"/>
        </w:rPr>
      </w:pPr>
    </w:p>
    <w:p w:rsidR="008B2295" w:rsidRDefault="008B2295" w:rsidP="00380920">
      <w:pPr>
        <w:spacing w:after="0" w:line="240" w:lineRule="auto"/>
        <w:jc w:val="both"/>
        <w:rPr>
          <w:szCs w:val="24"/>
          <w:lang w:eastAsia="en-US"/>
        </w:rPr>
        <w:sectPr w:rsidR="008B2295" w:rsidSect="00B24275">
          <w:type w:val="continuous"/>
          <w:pgSz w:w="11920" w:h="16860"/>
          <w:pgMar w:top="580" w:right="799" w:bottom="650" w:left="746" w:header="295" w:footer="306" w:gutter="0"/>
          <w:cols w:space="708"/>
        </w:sectPr>
      </w:pPr>
    </w:p>
    <w:p w:rsidR="006675BA" w:rsidRDefault="006675BA" w:rsidP="00380920">
      <w:pPr>
        <w:spacing w:after="0" w:line="240" w:lineRule="auto"/>
        <w:jc w:val="both"/>
        <w:rPr>
          <w:szCs w:val="24"/>
          <w:lang w:eastAsia="en-US"/>
        </w:rPr>
      </w:pPr>
    </w:p>
    <w:p w:rsidR="006675BA" w:rsidRPr="00A70740" w:rsidRDefault="006675BA" w:rsidP="00380920">
      <w:pPr>
        <w:spacing w:after="0" w:line="240" w:lineRule="auto"/>
        <w:jc w:val="both"/>
        <w:rPr>
          <w:b/>
          <w:szCs w:val="24"/>
          <w:lang w:eastAsia="en-US"/>
        </w:rPr>
      </w:pPr>
      <w:r w:rsidRPr="00A70740">
        <w:rPr>
          <w:b/>
          <w:szCs w:val="24"/>
          <w:lang w:eastAsia="en-US"/>
        </w:rPr>
        <w:t xml:space="preserve">Vârsta </w:t>
      </w:r>
    </w:p>
    <w:tbl>
      <w:tblPr>
        <w:tblW w:w="0" w:type="auto"/>
        <w:tblInd w:w="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83"/>
        <w:gridCol w:w="851"/>
        <w:gridCol w:w="992"/>
      </w:tblGrid>
      <w:tr w:rsidR="006675BA" w:rsidTr="008B2295">
        <w:trPr>
          <w:trHeight w:val="168"/>
        </w:trPr>
        <w:tc>
          <w:tcPr>
            <w:tcW w:w="1883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28" w:name="OLE_LINK48"/>
            <w:bookmarkStart w:id="129" w:name="OLE_LINK49"/>
            <w:bookmarkStart w:id="130" w:name="OLE_LINK81"/>
            <w:bookmarkStart w:id="131" w:name="OLE_LINK82"/>
            <w:r w:rsidRPr="00CE2FE3">
              <w:rPr>
                <w:sz w:val="22"/>
                <w:szCs w:val="24"/>
                <w:lang w:val="en-US" w:eastAsia="en-US"/>
              </w:rPr>
              <w:t xml:space="preserve">&lt; 20 de </w:t>
            </w:r>
            <w:proofErr w:type="spellStart"/>
            <w:r w:rsidRPr="00CE2FE3">
              <w:rPr>
                <w:sz w:val="22"/>
                <w:szCs w:val="24"/>
                <w:lang w:val="en-US" w:eastAsia="en-US"/>
              </w:rPr>
              <w:t>ani</w:t>
            </w:r>
            <w:proofErr w:type="spellEnd"/>
          </w:p>
        </w:tc>
        <w:tc>
          <w:tcPr>
            <w:tcW w:w="851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7</w:t>
            </w:r>
          </w:p>
        </w:tc>
        <w:tc>
          <w:tcPr>
            <w:tcW w:w="992" w:type="dxa"/>
          </w:tcPr>
          <w:p w:rsidR="006675BA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4.9</w:t>
            </w:r>
            <w:r w:rsidR="00121A63">
              <w:rPr>
                <w:sz w:val="22"/>
                <w:szCs w:val="24"/>
                <w:lang w:eastAsia="en-US"/>
              </w:rPr>
              <w:t xml:space="preserve"> 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121A63" w:rsidTr="00CE2FE3">
        <w:tc>
          <w:tcPr>
            <w:tcW w:w="1883" w:type="dxa"/>
          </w:tcPr>
          <w:p w:rsidR="00121A63" w:rsidRPr="00CE2FE3" w:rsidRDefault="00121A63" w:rsidP="00121A6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20 – 29 ani</w:t>
            </w:r>
          </w:p>
        </w:tc>
        <w:tc>
          <w:tcPr>
            <w:tcW w:w="851" w:type="dxa"/>
          </w:tcPr>
          <w:p w:rsidR="00121A63" w:rsidRPr="00CE2FE3" w:rsidRDefault="008B2295" w:rsidP="00121A6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35</w:t>
            </w:r>
          </w:p>
        </w:tc>
        <w:tc>
          <w:tcPr>
            <w:tcW w:w="992" w:type="dxa"/>
          </w:tcPr>
          <w:p w:rsidR="00121A63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24.6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121A63" w:rsidTr="00CE2FE3">
        <w:tc>
          <w:tcPr>
            <w:tcW w:w="1883" w:type="dxa"/>
          </w:tcPr>
          <w:p w:rsidR="00121A63" w:rsidRPr="00CE2FE3" w:rsidRDefault="00121A63" w:rsidP="00121A6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30 – 39 ani</w:t>
            </w:r>
          </w:p>
        </w:tc>
        <w:tc>
          <w:tcPr>
            <w:tcW w:w="851" w:type="dxa"/>
          </w:tcPr>
          <w:p w:rsidR="00121A63" w:rsidRPr="00CE2FE3" w:rsidRDefault="004E33DB" w:rsidP="00121A6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28</w:t>
            </w:r>
          </w:p>
        </w:tc>
        <w:tc>
          <w:tcPr>
            <w:tcW w:w="992" w:type="dxa"/>
          </w:tcPr>
          <w:p w:rsidR="00121A63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19.7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121A63" w:rsidTr="00CE2FE3">
        <w:tc>
          <w:tcPr>
            <w:tcW w:w="1883" w:type="dxa"/>
          </w:tcPr>
          <w:p w:rsidR="00121A63" w:rsidRPr="00CE2FE3" w:rsidRDefault="00121A63" w:rsidP="00121A6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40 – 49 ani</w:t>
            </w:r>
          </w:p>
        </w:tc>
        <w:tc>
          <w:tcPr>
            <w:tcW w:w="851" w:type="dxa"/>
          </w:tcPr>
          <w:p w:rsidR="00121A63" w:rsidRPr="00CE2FE3" w:rsidRDefault="004E33DB" w:rsidP="00121A6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</w:t>
            </w:r>
          </w:p>
        </w:tc>
        <w:tc>
          <w:tcPr>
            <w:tcW w:w="992" w:type="dxa"/>
          </w:tcPr>
          <w:p w:rsidR="00121A63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 xml:space="preserve">    3.5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121A63" w:rsidTr="00CE2FE3">
        <w:tc>
          <w:tcPr>
            <w:tcW w:w="1883" w:type="dxa"/>
          </w:tcPr>
          <w:p w:rsidR="00121A63" w:rsidRPr="00CE2FE3" w:rsidRDefault="00121A63" w:rsidP="00121A6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50 – 59 ani</w:t>
            </w:r>
          </w:p>
        </w:tc>
        <w:tc>
          <w:tcPr>
            <w:tcW w:w="851" w:type="dxa"/>
          </w:tcPr>
          <w:p w:rsidR="00121A63" w:rsidRPr="00CE2FE3" w:rsidRDefault="004E33DB" w:rsidP="00121A6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29</w:t>
            </w:r>
          </w:p>
        </w:tc>
        <w:tc>
          <w:tcPr>
            <w:tcW w:w="992" w:type="dxa"/>
          </w:tcPr>
          <w:p w:rsidR="00121A63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20.4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121A63" w:rsidTr="00CE2FE3">
        <w:tc>
          <w:tcPr>
            <w:tcW w:w="1883" w:type="dxa"/>
          </w:tcPr>
          <w:p w:rsidR="00121A63" w:rsidRPr="00CE2FE3" w:rsidRDefault="00121A63" w:rsidP="00121A6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60 – 69 ani</w:t>
            </w:r>
          </w:p>
        </w:tc>
        <w:tc>
          <w:tcPr>
            <w:tcW w:w="851" w:type="dxa"/>
          </w:tcPr>
          <w:p w:rsidR="00121A63" w:rsidRPr="00CE2FE3" w:rsidRDefault="004E33DB" w:rsidP="00121A6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21</w:t>
            </w:r>
          </w:p>
        </w:tc>
        <w:tc>
          <w:tcPr>
            <w:tcW w:w="992" w:type="dxa"/>
          </w:tcPr>
          <w:p w:rsidR="00121A63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14.8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121A63" w:rsidTr="00CE2FE3">
        <w:tc>
          <w:tcPr>
            <w:tcW w:w="1883" w:type="dxa"/>
          </w:tcPr>
          <w:p w:rsidR="00121A63" w:rsidRPr="00CE2FE3" w:rsidRDefault="00121A63" w:rsidP="00121A6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70 ani și peste</w:t>
            </w:r>
          </w:p>
        </w:tc>
        <w:tc>
          <w:tcPr>
            <w:tcW w:w="851" w:type="dxa"/>
          </w:tcPr>
          <w:p w:rsidR="00121A63" w:rsidRPr="00CE2FE3" w:rsidRDefault="004E33DB" w:rsidP="00121A6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17</w:t>
            </w:r>
          </w:p>
        </w:tc>
        <w:tc>
          <w:tcPr>
            <w:tcW w:w="992" w:type="dxa"/>
          </w:tcPr>
          <w:p w:rsidR="00121A63" w:rsidRPr="00CE2FE3" w:rsidRDefault="004E33DB" w:rsidP="008B229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12.0</w:t>
            </w:r>
            <w:r w:rsidR="00121A63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28"/>
      <w:bookmarkEnd w:id="129"/>
      <w:bookmarkEnd w:id="130"/>
      <w:bookmarkEnd w:id="131"/>
    </w:tbl>
    <w:p w:rsidR="006675BA" w:rsidRDefault="006675BA" w:rsidP="00380920">
      <w:pPr>
        <w:spacing w:after="0" w:line="240" w:lineRule="auto"/>
        <w:jc w:val="both"/>
        <w:rPr>
          <w:szCs w:val="24"/>
          <w:lang w:eastAsia="en-US"/>
        </w:rPr>
      </w:pPr>
    </w:p>
    <w:p w:rsidR="006675BA" w:rsidRDefault="004E33DB" w:rsidP="00380920">
      <w:pPr>
        <w:spacing w:after="0" w:line="240" w:lineRule="auto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38DE84BE" wp14:editId="5DCDB683">
            <wp:extent cx="4733925" cy="1390650"/>
            <wp:effectExtent l="0" t="0" r="9525" b="0"/>
            <wp:docPr id="62" name="Diagramă 6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:rsidR="006675BA" w:rsidRDefault="006675BA" w:rsidP="00380920">
      <w:pPr>
        <w:spacing w:after="0" w:line="240" w:lineRule="auto"/>
        <w:jc w:val="both"/>
        <w:rPr>
          <w:szCs w:val="24"/>
          <w:lang w:eastAsia="en-US"/>
        </w:rPr>
      </w:pPr>
    </w:p>
    <w:p w:rsidR="006675BA" w:rsidRPr="00FB2FAB" w:rsidRDefault="006675BA" w:rsidP="00380920">
      <w:pPr>
        <w:spacing w:after="0" w:line="240" w:lineRule="auto"/>
        <w:jc w:val="both"/>
        <w:rPr>
          <w:b/>
          <w:szCs w:val="24"/>
          <w:lang w:eastAsia="en-US"/>
        </w:rPr>
      </w:pPr>
      <w:r w:rsidRPr="00FB2FAB">
        <w:rPr>
          <w:b/>
          <w:szCs w:val="24"/>
          <w:lang w:eastAsia="en-US"/>
        </w:rPr>
        <w:t>Mediul de rezidență</w:t>
      </w:r>
    </w:p>
    <w:tbl>
      <w:tblPr>
        <w:tblW w:w="0" w:type="auto"/>
        <w:tblInd w:w="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58"/>
        <w:gridCol w:w="851"/>
        <w:gridCol w:w="850"/>
      </w:tblGrid>
      <w:tr w:rsidR="006675BA" w:rsidTr="00CE2FE3">
        <w:tc>
          <w:tcPr>
            <w:tcW w:w="1458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32" w:name="OLE_LINK52"/>
            <w:bookmarkStart w:id="133" w:name="OLE_LINK53"/>
            <w:bookmarkStart w:id="134" w:name="OLE_LINK54"/>
            <w:bookmarkStart w:id="135" w:name="OLE_LINK83"/>
            <w:bookmarkStart w:id="136" w:name="OLE_LINK84"/>
            <w:r w:rsidRPr="00CE2FE3">
              <w:rPr>
                <w:sz w:val="22"/>
                <w:szCs w:val="24"/>
                <w:lang w:eastAsia="en-US"/>
              </w:rPr>
              <w:t>Urban</w:t>
            </w:r>
          </w:p>
        </w:tc>
        <w:tc>
          <w:tcPr>
            <w:tcW w:w="851" w:type="dxa"/>
          </w:tcPr>
          <w:p w:rsidR="006675BA" w:rsidRPr="00CE2FE3" w:rsidRDefault="002F0225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63</w:t>
            </w:r>
          </w:p>
        </w:tc>
        <w:tc>
          <w:tcPr>
            <w:tcW w:w="850" w:type="dxa"/>
          </w:tcPr>
          <w:p w:rsidR="006675BA" w:rsidRPr="00CE2FE3" w:rsidRDefault="002F0225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46.0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458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Rural</w:t>
            </w:r>
          </w:p>
        </w:tc>
        <w:tc>
          <w:tcPr>
            <w:tcW w:w="851" w:type="dxa"/>
          </w:tcPr>
          <w:p w:rsidR="006675BA" w:rsidRPr="00CE2FE3" w:rsidRDefault="002F0225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73</w:t>
            </w:r>
          </w:p>
        </w:tc>
        <w:tc>
          <w:tcPr>
            <w:tcW w:w="850" w:type="dxa"/>
          </w:tcPr>
          <w:p w:rsidR="006675BA" w:rsidRPr="00CE2FE3" w:rsidRDefault="002F0225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53.3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32"/>
      <w:bookmarkEnd w:id="133"/>
      <w:bookmarkEnd w:id="134"/>
      <w:bookmarkEnd w:id="135"/>
      <w:bookmarkEnd w:id="136"/>
    </w:tbl>
    <w:p w:rsidR="006675BA" w:rsidRDefault="006675BA" w:rsidP="00380920">
      <w:pPr>
        <w:spacing w:after="0" w:line="240" w:lineRule="auto"/>
        <w:jc w:val="both"/>
        <w:rPr>
          <w:szCs w:val="24"/>
          <w:lang w:eastAsia="en-US"/>
        </w:rPr>
      </w:pPr>
    </w:p>
    <w:p w:rsidR="006675BA" w:rsidRDefault="002F0225" w:rsidP="00380920">
      <w:pPr>
        <w:spacing w:after="0" w:line="240" w:lineRule="auto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48BF58FA" wp14:editId="6EAA3977">
            <wp:extent cx="1762125" cy="1680845"/>
            <wp:effectExtent l="0" t="0" r="9525" b="14605"/>
            <wp:docPr id="47" name="Diagramă 4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6675BA" w:rsidRDefault="006675BA" w:rsidP="00380920">
      <w:pPr>
        <w:spacing w:after="0" w:line="240" w:lineRule="auto"/>
        <w:jc w:val="both"/>
        <w:rPr>
          <w:szCs w:val="24"/>
          <w:lang w:eastAsia="en-US"/>
        </w:rPr>
      </w:pPr>
    </w:p>
    <w:p w:rsidR="004E33DB" w:rsidRDefault="004E33DB" w:rsidP="00380920">
      <w:pPr>
        <w:spacing w:after="0" w:line="240" w:lineRule="auto"/>
        <w:jc w:val="both"/>
        <w:rPr>
          <w:b/>
          <w:szCs w:val="24"/>
          <w:lang w:eastAsia="en-US"/>
        </w:rPr>
      </w:pPr>
    </w:p>
    <w:p w:rsidR="006675BA" w:rsidRPr="00F01C34" w:rsidRDefault="006675BA" w:rsidP="00380920">
      <w:pPr>
        <w:spacing w:after="0" w:line="240" w:lineRule="auto"/>
        <w:jc w:val="both"/>
        <w:rPr>
          <w:b/>
          <w:szCs w:val="24"/>
          <w:lang w:eastAsia="en-US"/>
        </w:rPr>
      </w:pPr>
      <w:r w:rsidRPr="00F01C34">
        <w:rPr>
          <w:b/>
          <w:szCs w:val="24"/>
          <w:lang w:eastAsia="en-US"/>
        </w:rPr>
        <w:lastRenderedPageBreak/>
        <w:t>Ultima școală absolvită</w:t>
      </w:r>
    </w:p>
    <w:tbl>
      <w:tblPr>
        <w:tblW w:w="0" w:type="auto"/>
        <w:tblInd w:w="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34"/>
        <w:gridCol w:w="992"/>
        <w:gridCol w:w="1418"/>
      </w:tblGrid>
      <w:tr w:rsidR="006675BA" w:rsidTr="00CE2FE3">
        <w:tc>
          <w:tcPr>
            <w:tcW w:w="2734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37" w:name="OLE_LINK55"/>
            <w:bookmarkStart w:id="138" w:name="OLE_LINK56"/>
            <w:bookmarkStart w:id="139" w:name="OLE_LINK57"/>
            <w:bookmarkStart w:id="140" w:name="OLE_LINK85"/>
            <w:r w:rsidRPr="00CE2FE3">
              <w:rPr>
                <w:sz w:val="22"/>
                <w:szCs w:val="24"/>
                <w:lang w:eastAsia="en-US"/>
              </w:rPr>
              <w:t>Primară (4 clase)</w:t>
            </w:r>
          </w:p>
        </w:tc>
        <w:tc>
          <w:tcPr>
            <w:tcW w:w="992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</w:t>
            </w:r>
          </w:p>
        </w:tc>
        <w:tc>
          <w:tcPr>
            <w:tcW w:w="1418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3.5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2734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Gimnazială (5-8 clase)</w:t>
            </w:r>
          </w:p>
        </w:tc>
        <w:tc>
          <w:tcPr>
            <w:tcW w:w="992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45</w:t>
            </w:r>
          </w:p>
        </w:tc>
        <w:tc>
          <w:tcPr>
            <w:tcW w:w="1418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31.7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2734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Liceu</w:t>
            </w:r>
          </w:p>
        </w:tc>
        <w:tc>
          <w:tcPr>
            <w:tcW w:w="992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92</w:t>
            </w:r>
          </w:p>
        </w:tc>
        <w:tc>
          <w:tcPr>
            <w:tcW w:w="1418" w:type="dxa"/>
          </w:tcPr>
          <w:p w:rsidR="006675BA" w:rsidRPr="00CE2FE3" w:rsidRDefault="00B83243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64.9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2734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Facultate</w:t>
            </w:r>
          </w:p>
        </w:tc>
        <w:tc>
          <w:tcPr>
            <w:tcW w:w="992" w:type="dxa"/>
          </w:tcPr>
          <w:p w:rsidR="006675BA" w:rsidRPr="00CE2FE3" w:rsidRDefault="004E33DB" w:rsidP="00CE2FE3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418" w:type="dxa"/>
          </w:tcPr>
          <w:p w:rsidR="006675BA" w:rsidRPr="00B83243" w:rsidRDefault="00B83243" w:rsidP="00B83243">
            <w:pPr>
              <w:spacing w:after="0" w:line="240" w:lineRule="auto"/>
              <w:ind w:left="0" w:firstLine="0"/>
              <w:jc w:val="center"/>
              <w:rPr>
                <w:sz w:val="22"/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37"/>
      <w:bookmarkEnd w:id="138"/>
      <w:bookmarkEnd w:id="139"/>
      <w:bookmarkEnd w:id="140"/>
    </w:tbl>
    <w:p w:rsidR="006675BA" w:rsidRDefault="006675BA" w:rsidP="00AC79AF">
      <w:pPr>
        <w:spacing w:after="0" w:line="240" w:lineRule="auto"/>
        <w:ind w:left="0" w:firstLine="0"/>
        <w:jc w:val="both"/>
        <w:rPr>
          <w:szCs w:val="24"/>
          <w:lang w:eastAsia="en-US"/>
        </w:rPr>
      </w:pPr>
    </w:p>
    <w:p w:rsidR="00B83243" w:rsidRDefault="00B83243" w:rsidP="00380920">
      <w:pPr>
        <w:spacing w:after="0" w:line="240" w:lineRule="auto"/>
        <w:jc w:val="both"/>
        <w:rPr>
          <w:b/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241969BF" wp14:editId="746910D9">
            <wp:extent cx="3190875" cy="1662113"/>
            <wp:effectExtent l="0" t="0" r="9525" b="14605"/>
            <wp:docPr id="63" name="Diagramă 6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B83243" w:rsidRDefault="00B83243" w:rsidP="00380920">
      <w:pPr>
        <w:spacing w:after="0" w:line="240" w:lineRule="auto"/>
        <w:jc w:val="both"/>
        <w:rPr>
          <w:b/>
          <w:szCs w:val="24"/>
          <w:lang w:eastAsia="en-US"/>
        </w:rPr>
      </w:pPr>
    </w:p>
    <w:p w:rsidR="006675BA" w:rsidRPr="00AC79AF" w:rsidRDefault="006675BA" w:rsidP="00380920">
      <w:pPr>
        <w:spacing w:after="0" w:line="240" w:lineRule="auto"/>
        <w:jc w:val="both"/>
        <w:rPr>
          <w:b/>
          <w:szCs w:val="24"/>
          <w:lang w:eastAsia="en-US"/>
        </w:rPr>
      </w:pPr>
      <w:r w:rsidRPr="00AC79AF">
        <w:rPr>
          <w:b/>
          <w:szCs w:val="24"/>
          <w:lang w:eastAsia="en-US"/>
        </w:rPr>
        <w:t>Starea civilă</w:t>
      </w:r>
    </w:p>
    <w:tbl>
      <w:tblPr>
        <w:tblW w:w="0" w:type="auto"/>
        <w:tblInd w:w="9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00"/>
        <w:gridCol w:w="709"/>
        <w:gridCol w:w="992"/>
      </w:tblGrid>
      <w:tr w:rsidR="006675BA" w:rsidTr="00CE2FE3">
        <w:tc>
          <w:tcPr>
            <w:tcW w:w="1600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bookmarkStart w:id="141" w:name="OLE_LINK58"/>
            <w:bookmarkStart w:id="142" w:name="OLE_LINK59"/>
            <w:bookmarkStart w:id="143" w:name="OLE_LINK86"/>
            <w:r w:rsidRPr="00CE2FE3">
              <w:rPr>
                <w:sz w:val="22"/>
                <w:szCs w:val="24"/>
                <w:lang w:eastAsia="en-US"/>
              </w:rPr>
              <w:t>Căsătorit</w:t>
            </w:r>
          </w:p>
        </w:tc>
        <w:tc>
          <w:tcPr>
            <w:tcW w:w="709" w:type="dxa"/>
          </w:tcPr>
          <w:p w:rsidR="006675BA" w:rsidRPr="00CE2FE3" w:rsidRDefault="00B83243" w:rsidP="00244198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106</w:t>
            </w:r>
          </w:p>
        </w:tc>
        <w:tc>
          <w:tcPr>
            <w:tcW w:w="992" w:type="dxa"/>
          </w:tcPr>
          <w:p w:rsidR="006675BA" w:rsidRPr="00CE2FE3" w:rsidRDefault="00B83243" w:rsidP="002F022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74.6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600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Necăsătorit</w:t>
            </w:r>
          </w:p>
        </w:tc>
        <w:tc>
          <w:tcPr>
            <w:tcW w:w="709" w:type="dxa"/>
          </w:tcPr>
          <w:p w:rsidR="006675BA" w:rsidRPr="00CE2FE3" w:rsidRDefault="00B83243" w:rsidP="00244198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9</w:t>
            </w:r>
          </w:p>
        </w:tc>
        <w:tc>
          <w:tcPr>
            <w:tcW w:w="992" w:type="dxa"/>
          </w:tcPr>
          <w:p w:rsidR="006675BA" w:rsidRPr="00CE2FE3" w:rsidRDefault="00B83243" w:rsidP="002F022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6.3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600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Concubinaj</w:t>
            </w:r>
          </w:p>
        </w:tc>
        <w:tc>
          <w:tcPr>
            <w:tcW w:w="709" w:type="dxa"/>
          </w:tcPr>
          <w:p w:rsidR="006675BA" w:rsidRPr="00CE2FE3" w:rsidRDefault="00B83243" w:rsidP="00244198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992" w:type="dxa"/>
          </w:tcPr>
          <w:p w:rsidR="006675BA" w:rsidRPr="00CE2FE3" w:rsidRDefault="00B83243" w:rsidP="002F022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600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Văduv </w:t>
            </w:r>
          </w:p>
        </w:tc>
        <w:tc>
          <w:tcPr>
            <w:tcW w:w="709" w:type="dxa"/>
          </w:tcPr>
          <w:p w:rsidR="006675BA" w:rsidRPr="00CE2FE3" w:rsidRDefault="00B83243" w:rsidP="00244198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17</w:t>
            </w:r>
          </w:p>
        </w:tc>
        <w:tc>
          <w:tcPr>
            <w:tcW w:w="992" w:type="dxa"/>
          </w:tcPr>
          <w:p w:rsidR="006675BA" w:rsidRPr="00CE2FE3" w:rsidRDefault="00B83243" w:rsidP="002F022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12.0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CE2FE3">
        <w:tc>
          <w:tcPr>
            <w:tcW w:w="1600" w:type="dxa"/>
          </w:tcPr>
          <w:p w:rsidR="006675BA" w:rsidRPr="00CE2FE3" w:rsidRDefault="006675BA" w:rsidP="00CE2FE3">
            <w:pPr>
              <w:spacing w:after="0" w:line="240" w:lineRule="auto"/>
              <w:ind w:left="0" w:firstLine="0"/>
              <w:jc w:val="both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Divorțat </w:t>
            </w:r>
          </w:p>
        </w:tc>
        <w:tc>
          <w:tcPr>
            <w:tcW w:w="709" w:type="dxa"/>
          </w:tcPr>
          <w:p w:rsidR="006675BA" w:rsidRPr="00CE2FE3" w:rsidRDefault="00B83243" w:rsidP="00244198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</w:t>
            </w:r>
          </w:p>
        </w:tc>
        <w:tc>
          <w:tcPr>
            <w:tcW w:w="992" w:type="dxa"/>
          </w:tcPr>
          <w:p w:rsidR="006675BA" w:rsidRPr="00CE2FE3" w:rsidRDefault="00B83243" w:rsidP="002F0225">
            <w:pPr>
              <w:spacing w:after="0" w:line="240" w:lineRule="auto"/>
              <w:ind w:left="0" w:firstLine="0"/>
              <w:jc w:val="right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7.0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bookmarkEnd w:id="141"/>
      <w:bookmarkEnd w:id="142"/>
      <w:bookmarkEnd w:id="143"/>
    </w:tbl>
    <w:p w:rsidR="00244198" w:rsidRDefault="00244198" w:rsidP="00380920">
      <w:pPr>
        <w:spacing w:after="0" w:line="240" w:lineRule="auto"/>
        <w:jc w:val="both"/>
        <w:rPr>
          <w:szCs w:val="24"/>
          <w:lang w:eastAsia="en-US"/>
        </w:rPr>
      </w:pPr>
    </w:p>
    <w:p w:rsidR="006675BA" w:rsidRDefault="006675BA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6675BA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573BEBBA" wp14:editId="2359275A">
            <wp:extent cx="2981325" cy="1905000"/>
            <wp:effectExtent l="0" t="0" r="9525" b="0"/>
            <wp:docPr id="64" name="Diagramă 6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:rsidR="006675BA" w:rsidRDefault="006675BA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C53503" w:rsidRDefault="00C5350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6675BA" w:rsidRDefault="006675BA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t>NOTĂ: Colectarea informațiilor pe baza prezentului chestionar se face cu respectarea prevederilor art. 12 din Legea nr. 677/2001 pentru protecția persoanelor cu privire la prelucrarea datelor cu caracter personal și libera circulație a acestor date, cu modificările și completările ulterioare.</w:t>
      </w:r>
    </w:p>
    <w:p w:rsidR="006675BA" w:rsidRDefault="006675BA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B83243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p w:rsidR="006675BA" w:rsidRPr="00EB3078" w:rsidRDefault="006675BA" w:rsidP="00897949">
      <w:pPr>
        <w:spacing w:after="0" w:line="240" w:lineRule="auto"/>
        <w:ind w:left="0" w:firstLine="709"/>
        <w:jc w:val="both"/>
        <w:rPr>
          <w:b/>
          <w:szCs w:val="24"/>
          <w:lang w:eastAsia="en-US"/>
        </w:rPr>
      </w:pPr>
      <w:r w:rsidRPr="00EB3078">
        <w:rPr>
          <w:b/>
          <w:szCs w:val="24"/>
          <w:lang w:eastAsia="en-US"/>
        </w:rPr>
        <w:lastRenderedPageBreak/>
        <w:t>SECȚIA</w:t>
      </w:r>
    </w:p>
    <w:p w:rsidR="006675BA" w:rsidRDefault="006675BA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20"/>
        <w:gridCol w:w="850"/>
        <w:gridCol w:w="1134"/>
      </w:tblGrid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bookmarkStart w:id="144" w:name="OLE_LINK61"/>
            <w:bookmarkStart w:id="145" w:name="OLE_LINK62"/>
            <w:bookmarkStart w:id="146" w:name="OLE_LINK63"/>
            <w:bookmarkStart w:id="147" w:name="OLE_LINK87"/>
            <w:bookmarkStart w:id="148" w:name="OLE_LINK149"/>
            <w:bookmarkStart w:id="149" w:name="OLE_LINK150"/>
            <w:r w:rsidRPr="00CE2FE3">
              <w:rPr>
                <w:sz w:val="22"/>
                <w:szCs w:val="24"/>
                <w:lang w:eastAsia="en-US"/>
              </w:rPr>
              <w:t>Boli infecțioase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bookmarkStart w:id="150" w:name="OLE_LINK60"/>
            <w:r>
              <w:rPr>
                <w:sz w:val="22"/>
                <w:szCs w:val="24"/>
                <w:lang w:eastAsia="en-US"/>
              </w:rPr>
              <w:t>7.04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  <w:bookmarkEnd w:id="150"/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Cardiologie </w:t>
            </w:r>
          </w:p>
        </w:tc>
        <w:tc>
          <w:tcPr>
            <w:tcW w:w="850" w:type="dxa"/>
          </w:tcPr>
          <w:p w:rsidR="006675BA" w:rsidRPr="00CE2FE3" w:rsidRDefault="002F0225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</w:p>
        </w:tc>
        <w:tc>
          <w:tcPr>
            <w:tcW w:w="1134" w:type="dxa"/>
          </w:tcPr>
          <w:p w:rsidR="006675BA" w:rsidRPr="00CE2FE3" w:rsidRDefault="00C5350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0.00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Chirurgie generală</w:t>
            </w:r>
          </w:p>
        </w:tc>
        <w:tc>
          <w:tcPr>
            <w:tcW w:w="850" w:type="dxa"/>
          </w:tcPr>
          <w:p w:rsidR="006675BA" w:rsidRPr="00CE2FE3" w:rsidRDefault="002F0225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13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9.15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Dermatovenerologie 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3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2.11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Diabet zaharat, nutriție și boli metabolice</w:t>
            </w:r>
          </w:p>
        </w:tc>
        <w:tc>
          <w:tcPr>
            <w:tcW w:w="850" w:type="dxa"/>
          </w:tcPr>
          <w:p w:rsidR="006675BA" w:rsidRPr="00CE2FE3" w:rsidRDefault="002F0225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3.52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Medicină internă</w:t>
            </w:r>
          </w:p>
        </w:tc>
        <w:tc>
          <w:tcPr>
            <w:tcW w:w="850" w:type="dxa"/>
          </w:tcPr>
          <w:p w:rsidR="006675BA" w:rsidRPr="00CE2FE3" w:rsidRDefault="002F0225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10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7.04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Neonatologie (nou născuți)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11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7.75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Neurologie 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18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12.68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Obstetrică – ginecologie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18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12.68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Ortopedie și traumatologie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5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3.52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Pediatrie 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16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11.27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Pneumologie 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11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7.75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 xml:space="preserve">Psihiatrie 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7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4.93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  <w:tr w:rsidR="006675BA" w:rsidTr="00643F89">
        <w:tc>
          <w:tcPr>
            <w:tcW w:w="4820" w:type="dxa"/>
          </w:tcPr>
          <w:p w:rsidR="006675BA" w:rsidRPr="00CE2FE3" w:rsidRDefault="006675BA" w:rsidP="00643F89">
            <w:pPr>
              <w:spacing w:after="0" w:line="240" w:lineRule="auto"/>
              <w:ind w:left="0" w:firstLine="0"/>
              <w:rPr>
                <w:szCs w:val="24"/>
                <w:lang w:eastAsia="en-US"/>
              </w:rPr>
            </w:pPr>
            <w:r w:rsidRPr="00CE2FE3">
              <w:rPr>
                <w:sz w:val="22"/>
                <w:szCs w:val="24"/>
                <w:lang w:eastAsia="en-US"/>
              </w:rPr>
              <w:t>Anestezie și Terapie Intensivă</w:t>
            </w:r>
          </w:p>
        </w:tc>
        <w:tc>
          <w:tcPr>
            <w:tcW w:w="850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15</w:t>
            </w:r>
          </w:p>
        </w:tc>
        <w:tc>
          <w:tcPr>
            <w:tcW w:w="1134" w:type="dxa"/>
          </w:tcPr>
          <w:p w:rsidR="006675BA" w:rsidRPr="00CE2FE3" w:rsidRDefault="00B83243" w:rsidP="00643F89">
            <w:pPr>
              <w:spacing w:after="0" w:line="240" w:lineRule="auto"/>
              <w:ind w:left="0" w:firstLine="0"/>
              <w:jc w:val="center"/>
              <w:rPr>
                <w:szCs w:val="24"/>
                <w:lang w:eastAsia="en-US"/>
              </w:rPr>
            </w:pPr>
            <w:r>
              <w:rPr>
                <w:sz w:val="22"/>
                <w:szCs w:val="24"/>
                <w:lang w:eastAsia="en-US"/>
              </w:rPr>
              <w:t>10.56</w:t>
            </w:r>
            <w:r w:rsidR="006675BA" w:rsidRPr="00CE2FE3">
              <w:rPr>
                <w:sz w:val="22"/>
                <w:szCs w:val="24"/>
                <w:lang w:eastAsia="en-US"/>
              </w:rPr>
              <w:t>%</w:t>
            </w:r>
          </w:p>
        </w:tc>
      </w:tr>
    </w:tbl>
    <w:bookmarkEnd w:id="144"/>
    <w:bookmarkEnd w:id="145"/>
    <w:bookmarkEnd w:id="146"/>
    <w:bookmarkEnd w:id="147"/>
    <w:bookmarkEnd w:id="148"/>
    <w:bookmarkEnd w:id="149"/>
    <w:p w:rsidR="006675BA" w:rsidRDefault="00643F89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  <w:r>
        <w:rPr>
          <w:szCs w:val="24"/>
          <w:lang w:eastAsia="en-US"/>
        </w:rPr>
        <w:br w:type="textWrapping" w:clear="all"/>
      </w:r>
    </w:p>
    <w:p w:rsidR="006675BA" w:rsidRPr="00380920" w:rsidRDefault="00B83243" w:rsidP="00897949">
      <w:pPr>
        <w:spacing w:after="0" w:line="240" w:lineRule="auto"/>
        <w:ind w:left="0" w:firstLine="709"/>
        <w:jc w:val="both"/>
        <w:rPr>
          <w:szCs w:val="24"/>
          <w:lang w:eastAsia="en-US"/>
        </w:rPr>
      </w:pPr>
      <w:r>
        <w:rPr>
          <w:noProof/>
          <w:lang w:val="en-US" w:eastAsia="en-US"/>
        </w:rPr>
        <w:drawing>
          <wp:inline distT="0" distB="0" distL="0" distR="0" wp14:anchorId="6E174F2F" wp14:editId="4684A243">
            <wp:extent cx="6257925" cy="5162550"/>
            <wp:effectExtent l="0" t="0" r="9525" b="0"/>
            <wp:docPr id="65" name="Diagramă 6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  <w:bookmarkEnd w:id="0"/>
    </w:p>
    <w:sectPr w:rsidR="006675BA" w:rsidRPr="00380920" w:rsidSect="004B55D5">
      <w:type w:val="continuous"/>
      <w:pgSz w:w="11920" w:h="16860"/>
      <w:pgMar w:top="580" w:right="799" w:bottom="650" w:left="746" w:header="295" w:footer="306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5F9D" w:rsidRDefault="004C5F9D">
      <w:pPr>
        <w:spacing w:after="0" w:line="240" w:lineRule="auto"/>
      </w:pPr>
      <w:r>
        <w:separator/>
      </w:r>
    </w:p>
  </w:endnote>
  <w:endnote w:type="continuationSeparator" w:id="0">
    <w:p w:rsidR="004C5F9D" w:rsidRDefault="004C5F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D47" w:rsidRDefault="009B5D47">
    <w:pPr>
      <w:tabs>
        <w:tab w:val="right" w:pos="10663"/>
      </w:tabs>
      <w:spacing w:after="0" w:line="259" w:lineRule="auto"/>
      <w:ind w:left="-226" w:right="-288" w:firstLine="0"/>
    </w:pPr>
    <w:r>
      <w:rPr>
        <w:sz w:val="16"/>
      </w:rPr>
      <w:t>https://docs.google.com/forms/d/1srOHBLqGmYPj2zN6vAcewXikrkF7IODtd_WR4Koj3Cs/viewanalytics</w:t>
    </w:r>
    <w:r>
      <w:rPr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>/</w:t>
    </w:r>
    <w:fldSimple w:instr=" NUMPAGES   \* MERGEFORMAT ">
      <w:r w:rsidR="00643F89" w:rsidRPr="00643F89">
        <w:rPr>
          <w:noProof/>
          <w:sz w:val="16"/>
        </w:rPr>
        <w:t>13</w:t>
      </w:r>
    </w:fldSimple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D47" w:rsidRDefault="009B5D47">
    <w:pPr>
      <w:tabs>
        <w:tab w:val="right" w:pos="10663"/>
      </w:tabs>
      <w:spacing w:after="0" w:line="259" w:lineRule="auto"/>
      <w:ind w:left="-226" w:right="-288" w:firstLine="0"/>
    </w:pPr>
    <w:r>
      <w:rPr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643F89" w:rsidRPr="00643F89">
      <w:rPr>
        <w:noProof/>
        <w:sz w:val="16"/>
      </w:rPr>
      <w:t>7</w:t>
    </w:r>
    <w:r>
      <w:rPr>
        <w:noProof/>
        <w:sz w:val="16"/>
      </w:rPr>
      <w:fldChar w:fldCharType="end"/>
    </w:r>
    <w:r>
      <w:rPr>
        <w:sz w:val="16"/>
      </w:rPr>
      <w:t>/</w:t>
    </w:r>
    <w:fldSimple w:instr=" NUMPAGES   \* MERGEFORMAT ">
      <w:r w:rsidR="00643F89" w:rsidRPr="00643F89">
        <w:rPr>
          <w:noProof/>
          <w:sz w:val="16"/>
        </w:rPr>
        <w:t>13</w:t>
      </w:r>
    </w:fldSimple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D47" w:rsidRDefault="009B5D47">
    <w:pPr>
      <w:tabs>
        <w:tab w:val="right" w:pos="10663"/>
      </w:tabs>
      <w:spacing w:after="0" w:line="259" w:lineRule="auto"/>
      <w:ind w:left="-226" w:right="-288" w:firstLine="0"/>
    </w:pPr>
    <w:r>
      <w:rPr>
        <w:sz w:val="16"/>
      </w:rPr>
      <w:t>https://docs.google.com/forms/d/1srOHBLqGmYPj2zN6vAcewXikrkF7IODtd_WR4Koj3Cs/viewanalytics</w:t>
    </w:r>
    <w:r>
      <w:rPr>
        <w:sz w:val="16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  <w:r>
      <w:rPr>
        <w:sz w:val="16"/>
      </w:rPr>
      <w:t>/</w:t>
    </w:r>
    <w:fldSimple w:instr=" NUMPAGES   \* MERGEFORMAT ">
      <w:r w:rsidR="00643F89" w:rsidRPr="00643F89">
        <w:rPr>
          <w:noProof/>
          <w:sz w:val="16"/>
        </w:rPr>
        <w:t>13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5F9D" w:rsidRDefault="004C5F9D">
      <w:pPr>
        <w:spacing w:after="0" w:line="240" w:lineRule="auto"/>
      </w:pPr>
      <w:r>
        <w:separator/>
      </w:r>
    </w:p>
  </w:footnote>
  <w:footnote w:type="continuationSeparator" w:id="0">
    <w:p w:rsidR="004C5F9D" w:rsidRDefault="004C5F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D47" w:rsidRDefault="009B5D47">
    <w:pPr>
      <w:tabs>
        <w:tab w:val="center" w:pos="5648"/>
      </w:tabs>
      <w:spacing w:after="0" w:line="259" w:lineRule="auto"/>
      <w:ind w:left="-226" w:firstLine="0"/>
    </w:pPr>
    <w:r>
      <w:rPr>
        <w:sz w:val="16"/>
      </w:rPr>
      <w:t>12.11.2014</w:t>
    </w:r>
    <w:r>
      <w:rPr>
        <w:sz w:val="16"/>
      </w:rPr>
      <w:tab/>
      <w:t>CHESTIONAR PRIVIND SATISFACŢIA PACIENTULUI - Formulare Google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D47" w:rsidRPr="00C73979" w:rsidRDefault="009B5D47" w:rsidP="00C73979">
    <w:pPr>
      <w:pStyle w:val="Antet"/>
      <w:rPr>
        <w:b/>
        <w:bCs/>
        <w:i/>
        <w:sz w:val="22"/>
        <w:szCs w:val="22"/>
      </w:rPr>
    </w:pPr>
    <w:r>
      <w:rPr>
        <w:noProof/>
      </w:rPr>
      <w:drawing>
        <wp:inline distT="0" distB="0" distL="0" distR="0">
          <wp:extent cx="914400" cy="552450"/>
          <wp:effectExtent l="0" t="0" r="0" b="0"/>
          <wp:docPr id="70" name="I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in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</w:t>
    </w:r>
    <w:proofErr w:type="gramStart"/>
    <w:r w:rsidRPr="00C73979">
      <w:rPr>
        <w:b/>
        <w:bCs/>
        <w:i/>
        <w:sz w:val="22"/>
        <w:szCs w:val="22"/>
      </w:rPr>
      <w:t>SPITALUL  MUNICIPAL</w:t>
    </w:r>
    <w:proofErr w:type="gramEnd"/>
    <w:r w:rsidRPr="00C73979">
      <w:rPr>
        <w:b/>
        <w:bCs/>
        <w:i/>
        <w:sz w:val="22"/>
        <w:szCs w:val="22"/>
      </w:rPr>
      <w:t xml:space="preserve">  „SF. DOCTORI COSMA ŞI DAMIAN”   RĂDĂUŢI   </w:t>
    </w:r>
    <w:r>
      <w:rPr>
        <w:b/>
        <w:noProof/>
        <w:sz w:val="18"/>
        <w:szCs w:val="18"/>
      </w:rPr>
      <w:drawing>
        <wp:inline distT="0" distB="0" distL="0" distR="0">
          <wp:extent cx="552450" cy="685800"/>
          <wp:effectExtent l="0" t="0" r="0" b="0"/>
          <wp:docPr id="71" name="I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ine 1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B5D47" w:rsidRDefault="009B5D47" w:rsidP="003E45DB">
    <w:pPr>
      <w:tabs>
        <w:tab w:val="center" w:pos="5648"/>
      </w:tabs>
      <w:spacing w:after="0" w:line="259" w:lineRule="auto"/>
      <w:ind w:left="0" w:firstLine="0"/>
      <w:rPr>
        <w:sz w:val="16"/>
      </w:rPr>
    </w:pPr>
  </w:p>
  <w:p w:rsidR="009B5D47" w:rsidRDefault="009B5D47">
    <w:pPr>
      <w:tabs>
        <w:tab w:val="center" w:pos="5648"/>
      </w:tabs>
      <w:spacing w:after="0" w:line="259" w:lineRule="auto"/>
      <w:ind w:left="-226" w:firstLine="0"/>
      <w:rPr>
        <w:sz w:val="16"/>
      </w:rPr>
    </w:pPr>
  </w:p>
  <w:p w:rsidR="009B5D47" w:rsidRDefault="009B5D47">
    <w:pPr>
      <w:tabs>
        <w:tab w:val="center" w:pos="5648"/>
      </w:tabs>
      <w:spacing w:after="0" w:line="259" w:lineRule="auto"/>
      <w:ind w:left="-226" w:firstLine="0"/>
      <w:rPr>
        <w:b/>
        <w:sz w:val="22"/>
      </w:rPr>
    </w:pPr>
    <w:r w:rsidRPr="00796067">
      <w:rPr>
        <w:sz w:val="22"/>
      </w:rPr>
      <w:t xml:space="preserve">           </w:t>
    </w:r>
    <w:r w:rsidRPr="00796067">
      <w:rPr>
        <w:b/>
        <w:sz w:val="22"/>
      </w:rPr>
      <w:t xml:space="preserve">CENTRALIZATOR CHESTIONARE PRIVIND SATISFACŢIA PACIENTULUI – </w:t>
    </w:r>
    <w:r w:rsidR="00643F89">
      <w:rPr>
        <w:b/>
        <w:sz w:val="22"/>
      </w:rPr>
      <w:t xml:space="preserve">MARTIE </w:t>
    </w:r>
    <w:r>
      <w:rPr>
        <w:b/>
        <w:sz w:val="22"/>
      </w:rPr>
      <w:t xml:space="preserve"> 2018</w:t>
    </w:r>
  </w:p>
  <w:p w:rsidR="009B5D47" w:rsidRDefault="009B5D47" w:rsidP="00C73979">
    <w:pPr>
      <w:tabs>
        <w:tab w:val="center" w:pos="5648"/>
      </w:tabs>
      <w:spacing w:after="0" w:line="259" w:lineRule="aut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D47" w:rsidRDefault="009B5D47">
    <w:pPr>
      <w:tabs>
        <w:tab w:val="center" w:pos="5648"/>
      </w:tabs>
      <w:spacing w:after="0" w:line="259" w:lineRule="auto"/>
      <w:ind w:left="-226" w:firstLine="0"/>
    </w:pPr>
    <w:r>
      <w:rPr>
        <w:sz w:val="16"/>
      </w:rPr>
      <w:t>12.11.2014</w:t>
    </w:r>
    <w:r>
      <w:rPr>
        <w:sz w:val="16"/>
      </w:rPr>
      <w:tab/>
      <w:t>CHESTIONAR PRIVIND SATISFACŢIA PACIENTULUI - Formulare Google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E7861"/>
    <w:multiLevelType w:val="hybridMultilevel"/>
    <w:tmpl w:val="0D6A0D56"/>
    <w:lvl w:ilvl="0" w:tplc="209A1978">
      <w:start w:val="1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89E47738">
      <w:start w:val="1"/>
      <w:numFmt w:val="lowerLetter"/>
      <w:lvlText w:val="%2"/>
      <w:lvlJc w:val="left"/>
      <w:pPr>
        <w:ind w:left="13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18748020">
      <w:start w:val="1"/>
      <w:numFmt w:val="lowerRoman"/>
      <w:lvlText w:val="%3"/>
      <w:lvlJc w:val="left"/>
      <w:pPr>
        <w:ind w:left="20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BF0227BA">
      <w:start w:val="1"/>
      <w:numFmt w:val="decimal"/>
      <w:lvlText w:val="%4"/>
      <w:lvlJc w:val="left"/>
      <w:pPr>
        <w:ind w:left="27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578AE51A">
      <w:start w:val="1"/>
      <w:numFmt w:val="lowerLetter"/>
      <w:lvlText w:val="%5"/>
      <w:lvlJc w:val="left"/>
      <w:pPr>
        <w:ind w:left="347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960856C4">
      <w:start w:val="1"/>
      <w:numFmt w:val="lowerRoman"/>
      <w:lvlText w:val="%6"/>
      <w:lvlJc w:val="left"/>
      <w:pPr>
        <w:ind w:left="419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0DC0D638">
      <w:start w:val="1"/>
      <w:numFmt w:val="decimal"/>
      <w:lvlText w:val="%7"/>
      <w:lvlJc w:val="left"/>
      <w:pPr>
        <w:ind w:left="49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E3C6A5F0">
      <w:start w:val="1"/>
      <w:numFmt w:val="lowerLetter"/>
      <w:lvlText w:val="%8"/>
      <w:lvlJc w:val="left"/>
      <w:pPr>
        <w:ind w:left="56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866AF28E">
      <w:start w:val="1"/>
      <w:numFmt w:val="lowerRoman"/>
      <w:lvlText w:val="%9"/>
      <w:lvlJc w:val="left"/>
      <w:pPr>
        <w:ind w:left="63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" w15:restartNumberingAfterBreak="0">
    <w:nsid w:val="0BCF293C"/>
    <w:multiLevelType w:val="hybridMultilevel"/>
    <w:tmpl w:val="4FF4A5BA"/>
    <w:lvl w:ilvl="0" w:tplc="0418000F">
      <w:start w:val="1"/>
      <w:numFmt w:val="decimal"/>
      <w:lvlText w:val="%1."/>
      <w:lvlJc w:val="left"/>
      <w:pPr>
        <w:ind w:left="1657" w:hanging="360"/>
      </w:pPr>
      <w:rPr>
        <w:rFonts w:cs="Times New Roman"/>
      </w:rPr>
    </w:lvl>
    <w:lvl w:ilvl="1" w:tplc="04180019" w:tentative="1">
      <w:start w:val="1"/>
      <w:numFmt w:val="lowerLetter"/>
      <w:lvlText w:val="%2."/>
      <w:lvlJc w:val="left"/>
      <w:pPr>
        <w:ind w:left="2377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3097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3817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4537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5257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977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697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7417" w:hanging="180"/>
      </w:pPr>
      <w:rPr>
        <w:rFonts w:cs="Times New Roman"/>
      </w:rPr>
    </w:lvl>
  </w:abstractNum>
  <w:abstractNum w:abstractNumId="2" w15:restartNumberingAfterBreak="0">
    <w:nsid w:val="16894879"/>
    <w:multiLevelType w:val="hybridMultilevel"/>
    <w:tmpl w:val="17F800AE"/>
    <w:lvl w:ilvl="0" w:tplc="881AAF80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5B4E49F0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F0663382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82F22508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0736FCFA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A742F7D2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C87E3D38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E06C191E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FAD20220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3" w15:restartNumberingAfterBreak="0">
    <w:nsid w:val="18551A48"/>
    <w:multiLevelType w:val="hybridMultilevel"/>
    <w:tmpl w:val="05DAD948"/>
    <w:lvl w:ilvl="0" w:tplc="5D227E38">
      <w:start w:val="3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AD981A36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D36A476E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9F748DEA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F4724AD2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AE208370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E42610A2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97A8957C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46B8518C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4" w15:restartNumberingAfterBreak="0">
    <w:nsid w:val="1A317781"/>
    <w:multiLevelType w:val="hybridMultilevel"/>
    <w:tmpl w:val="CAFA6CE2"/>
    <w:lvl w:ilvl="0" w:tplc="AC3AD602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BFD625A2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FECEE25C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7714B202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A7001E9E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EF0677F4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380A608E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9D880258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2612008E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5" w15:restartNumberingAfterBreak="0">
    <w:nsid w:val="1EDB6979"/>
    <w:multiLevelType w:val="hybridMultilevel"/>
    <w:tmpl w:val="46CC600A"/>
    <w:lvl w:ilvl="0" w:tplc="D00E3B02">
      <w:start w:val="1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3DF2E840">
      <w:start w:val="1"/>
      <w:numFmt w:val="lowerLetter"/>
      <w:lvlText w:val="%2"/>
      <w:lvlJc w:val="left"/>
      <w:pPr>
        <w:ind w:left="13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8348D05C">
      <w:start w:val="1"/>
      <w:numFmt w:val="lowerRoman"/>
      <w:lvlText w:val="%3"/>
      <w:lvlJc w:val="left"/>
      <w:pPr>
        <w:ind w:left="20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F6F809D6">
      <w:start w:val="1"/>
      <w:numFmt w:val="decimal"/>
      <w:lvlText w:val="%4"/>
      <w:lvlJc w:val="left"/>
      <w:pPr>
        <w:ind w:left="27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BD586A02">
      <w:start w:val="1"/>
      <w:numFmt w:val="lowerLetter"/>
      <w:lvlText w:val="%5"/>
      <w:lvlJc w:val="left"/>
      <w:pPr>
        <w:ind w:left="347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4522826A">
      <w:start w:val="1"/>
      <w:numFmt w:val="lowerRoman"/>
      <w:lvlText w:val="%6"/>
      <w:lvlJc w:val="left"/>
      <w:pPr>
        <w:ind w:left="419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AB823C6A">
      <w:start w:val="1"/>
      <w:numFmt w:val="decimal"/>
      <w:lvlText w:val="%7"/>
      <w:lvlJc w:val="left"/>
      <w:pPr>
        <w:ind w:left="49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24564CBA">
      <w:start w:val="1"/>
      <w:numFmt w:val="lowerLetter"/>
      <w:lvlText w:val="%8"/>
      <w:lvlJc w:val="left"/>
      <w:pPr>
        <w:ind w:left="56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D530447C">
      <w:start w:val="1"/>
      <w:numFmt w:val="lowerRoman"/>
      <w:lvlText w:val="%9"/>
      <w:lvlJc w:val="left"/>
      <w:pPr>
        <w:ind w:left="63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6" w15:restartNumberingAfterBreak="0">
    <w:nsid w:val="2FC01E5A"/>
    <w:multiLevelType w:val="hybridMultilevel"/>
    <w:tmpl w:val="52B6806E"/>
    <w:lvl w:ilvl="0" w:tplc="6ECABCB6">
      <w:start w:val="1"/>
      <w:numFmt w:val="decimal"/>
      <w:lvlText w:val="%1"/>
      <w:lvlJc w:val="left"/>
      <w:pPr>
        <w:ind w:left="3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15A0DBC8">
      <w:start w:val="1"/>
      <w:numFmt w:val="decimal"/>
      <w:lvlRestart w:val="0"/>
      <w:lvlText w:val="%2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1AE0524A">
      <w:start w:val="1"/>
      <w:numFmt w:val="lowerRoman"/>
      <w:lvlText w:val="%3"/>
      <w:lvlJc w:val="left"/>
      <w:pPr>
        <w:ind w:left="154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4A22796A">
      <w:start w:val="1"/>
      <w:numFmt w:val="decimal"/>
      <w:lvlText w:val="%4"/>
      <w:lvlJc w:val="left"/>
      <w:pPr>
        <w:ind w:left="226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478A0E50">
      <w:start w:val="1"/>
      <w:numFmt w:val="lowerLetter"/>
      <w:lvlText w:val="%5"/>
      <w:lvlJc w:val="left"/>
      <w:pPr>
        <w:ind w:left="298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89E44FA4">
      <w:start w:val="1"/>
      <w:numFmt w:val="lowerRoman"/>
      <w:lvlText w:val="%6"/>
      <w:lvlJc w:val="left"/>
      <w:pPr>
        <w:ind w:left="370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D7124F9E">
      <w:start w:val="1"/>
      <w:numFmt w:val="decimal"/>
      <w:lvlText w:val="%7"/>
      <w:lvlJc w:val="left"/>
      <w:pPr>
        <w:ind w:left="442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F760BDCA">
      <w:start w:val="1"/>
      <w:numFmt w:val="lowerLetter"/>
      <w:lvlText w:val="%8"/>
      <w:lvlJc w:val="left"/>
      <w:pPr>
        <w:ind w:left="514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A256553E">
      <w:start w:val="1"/>
      <w:numFmt w:val="lowerRoman"/>
      <w:lvlText w:val="%9"/>
      <w:lvlJc w:val="left"/>
      <w:pPr>
        <w:ind w:left="586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7" w15:restartNumberingAfterBreak="0">
    <w:nsid w:val="32B500A4"/>
    <w:multiLevelType w:val="hybridMultilevel"/>
    <w:tmpl w:val="64D0DC08"/>
    <w:lvl w:ilvl="0" w:tplc="E1F2A070">
      <w:start w:val="1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8FD2ED4E">
      <w:start w:val="1"/>
      <w:numFmt w:val="lowerLetter"/>
      <w:lvlText w:val="%2"/>
      <w:lvlJc w:val="left"/>
      <w:pPr>
        <w:ind w:left="13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5BDEBC8A">
      <w:start w:val="1"/>
      <w:numFmt w:val="lowerRoman"/>
      <w:lvlText w:val="%3"/>
      <w:lvlJc w:val="left"/>
      <w:pPr>
        <w:ind w:left="20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7AA68E3E">
      <w:start w:val="1"/>
      <w:numFmt w:val="decimal"/>
      <w:lvlText w:val="%4"/>
      <w:lvlJc w:val="left"/>
      <w:pPr>
        <w:ind w:left="27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8C18F59C">
      <w:start w:val="1"/>
      <w:numFmt w:val="lowerLetter"/>
      <w:lvlText w:val="%5"/>
      <w:lvlJc w:val="left"/>
      <w:pPr>
        <w:ind w:left="347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0A107E40">
      <w:start w:val="1"/>
      <w:numFmt w:val="lowerRoman"/>
      <w:lvlText w:val="%6"/>
      <w:lvlJc w:val="left"/>
      <w:pPr>
        <w:ind w:left="419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DC9E1406">
      <w:start w:val="1"/>
      <w:numFmt w:val="decimal"/>
      <w:lvlText w:val="%7"/>
      <w:lvlJc w:val="left"/>
      <w:pPr>
        <w:ind w:left="49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9E989D58">
      <w:start w:val="1"/>
      <w:numFmt w:val="lowerLetter"/>
      <w:lvlText w:val="%8"/>
      <w:lvlJc w:val="left"/>
      <w:pPr>
        <w:ind w:left="56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E39692F4">
      <w:start w:val="1"/>
      <w:numFmt w:val="lowerRoman"/>
      <w:lvlText w:val="%9"/>
      <w:lvlJc w:val="left"/>
      <w:pPr>
        <w:ind w:left="63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8" w15:restartNumberingAfterBreak="0">
    <w:nsid w:val="44EC44D5"/>
    <w:multiLevelType w:val="hybridMultilevel"/>
    <w:tmpl w:val="A8A8C8C0"/>
    <w:lvl w:ilvl="0" w:tplc="2CA060B6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9A22B240">
      <w:start w:val="1"/>
      <w:numFmt w:val="decimal"/>
      <w:lvlText w:val="%2"/>
      <w:lvlJc w:val="left"/>
      <w:pPr>
        <w:ind w:left="156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2" w:tplc="F71447F4">
      <w:start w:val="1"/>
      <w:numFmt w:val="lowerRoman"/>
      <w:lvlText w:val="%3"/>
      <w:lvlJc w:val="left"/>
      <w:pPr>
        <w:ind w:left="766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3" w:tplc="EF5655C2">
      <w:start w:val="1"/>
      <w:numFmt w:val="decimal"/>
      <w:lvlText w:val="%4"/>
      <w:lvlJc w:val="left"/>
      <w:pPr>
        <w:ind w:left="838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4" w:tplc="8EA827EA">
      <w:start w:val="1"/>
      <w:numFmt w:val="lowerLetter"/>
      <w:lvlText w:val="%5"/>
      <w:lvlJc w:val="left"/>
      <w:pPr>
        <w:ind w:left="910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5" w:tplc="A2AC1A82">
      <w:start w:val="1"/>
      <w:numFmt w:val="lowerRoman"/>
      <w:lvlText w:val="%6"/>
      <w:lvlJc w:val="left"/>
      <w:pPr>
        <w:ind w:left="982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6" w:tplc="73B8F982">
      <w:start w:val="1"/>
      <w:numFmt w:val="decimal"/>
      <w:lvlText w:val="%7"/>
      <w:lvlJc w:val="left"/>
      <w:pPr>
        <w:ind w:left="1054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7" w:tplc="85F0C644">
      <w:start w:val="1"/>
      <w:numFmt w:val="lowerLetter"/>
      <w:lvlText w:val="%8"/>
      <w:lvlJc w:val="left"/>
      <w:pPr>
        <w:ind w:left="1126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8" w:tplc="C8E461A8">
      <w:start w:val="1"/>
      <w:numFmt w:val="lowerRoman"/>
      <w:lvlText w:val="%9"/>
      <w:lvlJc w:val="left"/>
      <w:pPr>
        <w:ind w:left="11983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</w:abstractNum>
  <w:abstractNum w:abstractNumId="9" w15:restartNumberingAfterBreak="0">
    <w:nsid w:val="4E177B82"/>
    <w:multiLevelType w:val="hybridMultilevel"/>
    <w:tmpl w:val="DF16D730"/>
    <w:lvl w:ilvl="0" w:tplc="C56AEACE">
      <w:start w:val="1"/>
      <w:numFmt w:val="decimal"/>
      <w:lvlText w:val="%1"/>
      <w:lvlJc w:val="left"/>
      <w:pPr>
        <w:ind w:left="3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93B87310">
      <w:start w:val="1"/>
      <w:numFmt w:val="decimal"/>
      <w:lvlRestart w:val="0"/>
      <w:lvlText w:val="%2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93583FF4">
      <w:start w:val="1"/>
      <w:numFmt w:val="lowerRoman"/>
      <w:lvlText w:val="%3"/>
      <w:lvlJc w:val="left"/>
      <w:pPr>
        <w:ind w:left="154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0674EDD4">
      <w:start w:val="1"/>
      <w:numFmt w:val="decimal"/>
      <w:lvlText w:val="%4"/>
      <w:lvlJc w:val="left"/>
      <w:pPr>
        <w:ind w:left="226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975C50D4">
      <w:start w:val="1"/>
      <w:numFmt w:val="lowerLetter"/>
      <w:lvlText w:val="%5"/>
      <w:lvlJc w:val="left"/>
      <w:pPr>
        <w:ind w:left="298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64FA2E84">
      <w:start w:val="1"/>
      <w:numFmt w:val="lowerRoman"/>
      <w:lvlText w:val="%6"/>
      <w:lvlJc w:val="left"/>
      <w:pPr>
        <w:ind w:left="370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DF52E150">
      <w:start w:val="1"/>
      <w:numFmt w:val="decimal"/>
      <w:lvlText w:val="%7"/>
      <w:lvlJc w:val="left"/>
      <w:pPr>
        <w:ind w:left="442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40D807E0">
      <w:start w:val="1"/>
      <w:numFmt w:val="lowerLetter"/>
      <w:lvlText w:val="%8"/>
      <w:lvlJc w:val="left"/>
      <w:pPr>
        <w:ind w:left="514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9418CE4E">
      <w:start w:val="1"/>
      <w:numFmt w:val="lowerRoman"/>
      <w:lvlText w:val="%9"/>
      <w:lvlJc w:val="left"/>
      <w:pPr>
        <w:ind w:left="586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0" w15:restartNumberingAfterBreak="0">
    <w:nsid w:val="4E5E2F91"/>
    <w:multiLevelType w:val="hybridMultilevel"/>
    <w:tmpl w:val="359E7E8E"/>
    <w:lvl w:ilvl="0" w:tplc="B4EA1F8A">
      <w:start w:val="1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623276CA">
      <w:start w:val="1"/>
      <w:numFmt w:val="lowerLetter"/>
      <w:lvlText w:val="%2"/>
      <w:lvlJc w:val="left"/>
      <w:pPr>
        <w:ind w:left="13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A566A35A">
      <w:start w:val="1"/>
      <w:numFmt w:val="lowerRoman"/>
      <w:lvlText w:val="%3"/>
      <w:lvlJc w:val="left"/>
      <w:pPr>
        <w:ind w:left="20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3D648478">
      <w:start w:val="1"/>
      <w:numFmt w:val="decimal"/>
      <w:lvlText w:val="%4"/>
      <w:lvlJc w:val="left"/>
      <w:pPr>
        <w:ind w:left="27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923818E8">
      <w:start w:val="1"/>
      <w:numFmt w:val="lowerLetter"/>
      <w:lvlText w:val="%5"/>
      <w:lvlJc w:val="left"/>
      <w:pPr>
        <w:ind w:left="347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F10E5264">
      <w:start w:val="1"/>
      <w:numFmt w:val="lowerRoman"/>
      <w:lvlText w:val="%6"/>
      <w:lvlJc w:val="left"/>
      <w:pPr>
        <w:ind w:left="419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1AB01180">
      <w:start w:val="1"/>
      <w:numFmt w:val="decimal"/>
      <w:lvlText w:val="%7"/>
      <w:lvlJc w:val="left"/>
      <w:pPr>
        <w:ind w:left="49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C12C36D4">
      <w:start w:val="1"/>
      <w:numFmt w:val="lowerLetter"/>
      <w:lvlText w:val="%8"/>
      <w:lvlJc w:val="left"/>
      <w:pPr>
        <w:ind w:left="56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EB76BF8A">
      <w:start w:val="1"/>
      <w:numFmt w:val="lowerRoman"/>
      <w:lvlText w:val="%9"/>
      <w:lvlJc w:val="left"/>
      <w:pPr>
        <w:ind w:left="63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1" w15:restartNumberingAfterBreak="0">
    <w:nsid w:val="517E0949"/>
    <w:multiLevelType w:val="hybridMultilevel"/>
    <w:tmpl w:val="DC400570"/>
    <w:lvl w:ilvl="0" w:tplc="1E16B578">
      <w:start w:val="3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61B60B84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0FB4CD58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4490CAC6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8662CC9E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78A60F32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3E5E0ACE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C61499AA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AC40841C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2" w15:restartNumberingAfterBreak="0">
    <w:nsid w:val="571B75CB"/>
    <w:multiLevelType w:val="hybridMultilevel"/>
    <w:tmpl w:val="571891D6"/>
    <w:lvl w:ilvl="0" w:tplc="4D5C115A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FEA82BF8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2E3AEE9A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3620DBBE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B68CB34A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9FE8F102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9E0EF180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824E7A7C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5CA204C8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3" w15:restartNumberingAfterBreak="0">
    <w:nsid w:val="5A6B0A42"/>
    <w:multiLevelType w:val="hybridMultilevel"/>
    <w:tmpl w:val="52CE29CA"/>
    <w:lvl w:ilvl="0" w:tplc="B852B7D6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3CC0182C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B608F658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4490D98E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9544CD22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13E0CE06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32E00B9C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D8909B18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7A90696E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4" w15:restartNumberingAfterBreak="0">
    <w:nsid w:val="5A761BB8"/>
    <w:multiLevelType w:val="hybridMultilevel"/>
    <w:tmpl w:val="11F42306"/>
    <w:lvl w:ilvl="0" w:tplc="2380520A">
      <w:start w:val="1"/>
      <w:numFmt w:val="decimal"/>
      <w:lvlText w:val="%1"/>
      <w:lvlJc w:val="left"/>
      <w:pPr>
        <w:ind w:left="3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AF2A6F4E">
      <w:start w:val="1"/>
      <w:numFmt w:val="decimal"/>
      <w:lvlRestart w:val="0"/>
      <w:lvlText w:val="%2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6396CC46">
      <w:start w:val="1"/>
      <w:numFmt w:val="lowerRoman"/>
      <w:lvlText w:val="%3"/>
      <w:lvlJc w:val="left"/>
      <w:pPr>
        <w:ind w:left="154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32B8294C">
      <w:start w:val="1"/>
      <w:numFmt w:val="decimal"/>
      <w:lvlText w:val="%4"/>
      <w:lvlJc w:val="left"/>
      <w:pPr>
        <w:ind w:left="226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D7348EE2">
      <w:start w:val="1"/>
      <w:numFmt w:val="lowerLetter"/>
      <w:lvlText w:val="%5"/>
      <w:lvlJc w:val="left"/>
      <w:pPr>
        <w:ind w:left="298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17DA8BA0">
      <w:start w:val="1"/>
      <w:numFmt w:val="lowerRoman"/>
      <w:lvlText w:val="%6"/>
      <w:lvlJc w:val="left"/>
      <w:pPr>
        <w:ind w:left="370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FAB6B0AA">
      <w:start w:val="1"/>
      <w:numFmt w:val="decimal"/>
      <w:lvlText w:val="%7"/>
      <w:lvlJc w:val="left"/>
      <w:pPr>
        <w:ind w:left="442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F2D2004E">
      <w:start w:val="1"/>
      <w:numFmt w:val="lowerLetter"/>
      <w:lvlText w:val="%8"/>
      <w:lvlJc w:val="left"/>
      <w:pPr>
        <w:ind w:left="514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2DDA93EA">
      <w:start w:val="1"/>
      <w:numFmt w:val="lowerRoman"/>
      <w:lvlText w:val="%9"/>
      <w:lvlJc w:val="left"/>
      <w:pPr>
        <w:ind w:left="5869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5" w15:restartNumberingAfterBreak="0">
    <w:nsid w:val="5C73705E"/>
    <w:multiLevelType w:val="hybridMultilevel"/>
    <w:tmpl w:val="163EBDC8"/>
    <w:lvl w:ilvl="0" w:tplc="32B0160C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48D8F642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058069EC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0CC89CB0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BD226F16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2C80B564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41AA99A0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2690DEDA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DBE2F0C6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6" w15:restartNumberingAfterBreak="0">
    <w:nsid w:val="5DCB073C"/>
    <w:multiLevelType w:val="hybridMultilevel"/>
    <w:tmpl w:val="704EC648"/>
    <w:lvl w:ilvl="0" w:tplc="6FBE3830">
      <w:start w:val="1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DC52F81A">
      <w:start w:val="1"/>
      <w:numFmt w:val="lowerLetter"/>
      <w:lvlText w:val="%2"/>
      <w:lvlJc w:val="left"/>
      <w:pPr>
        <w:ind w:left="13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94BC989E">
      <w:start w:val="1"/>
      <w:numFmt w:val="lowerRoman"/>
      <w:lvlText w:val="%3"/>
      <w:lvlJc w:val="left"/>
      <w:pPr>
        <w:ind w:left="20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4E489CC0">
      <w:start w:val="1"/>
      <w:numFmt w:val="decimal"/>
      <w:lvlText w:val="%4"/>
      <w:lvlJc w:val="left"/>
      <w:pPr>
        <w:ind w:left="27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0292DDE6">
      <w:start w:val="1"/>
      <w:numFmt w:val="lowerLetter"/>
      <w:lvlText w:val="%5"/>
      <w:lvlJc w:val="left"/>
      <w:pPr>
        <w:ind w:left="347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3F04D3E6">
      <w:start w:val="1"/>
      <w:numFmt w:val="lowerRoman"/>
      <w:lvlText w:val="%6"/>
      <w:lvlJc w:val="left"/>
      <w:pPr>
        <w:ind w:left="419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BD4EEC50">
      <w:start w:val="1"/>
      <w:numFmt w:val="decimal"/>
      <w:lvlText w:val="%7"/>
      <w:lvlJc w:val="left"/>
      <w:pPr>
        <w:ind w:left="491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3760C278">
      <w:start w:val="1"/>
      <w:numFmt w:val="lowerLetter"/>
      <w:lvlText w:val="%8"/>
      <w:lvlJc w:val="left"/>
      <w:pPr>
        <w:ind w:left="563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FD901CC0">
      <w:start w:val="1"/>
      <w:numFmt w:val="lowerRoman"/>
      <w:lvlText w:val="%9"/>
      <w:lvlJc w:val="left"/>
      <w:pPr>
        <w:ind w:left="6354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7" w15:restartNumberingAfterBreak="0">
    <w:nsid w:val="6DB1643D"/>
    <w:multiLevelType w:val="hybridMultilevel"/>
    <w:tmpl w:val="6F8A7072"/>
    <w:lvl w:ilvl="0" w:tplc="5A4EF006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B70493AE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1D42BD9C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96F01860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58F873D8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A258B116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4DF8A6B6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09E84768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E318A9A4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8" w15:restartNumberingAfterBreak="0">
    <w:nsid w:val="6E7B2B80"/>
    <w:multiLevelType w:val="hybridMultilevel"/>
    <w:tmpl w:val="0666BF5C"/>
    <w:lvl w:ilvl="0" w:tplc="D2C683C2">
      <w:start w:val="7"/>
      <w:numFmt w:val="decimal"/>
      <w:lvlText w:val="%1."/>
      <w:lvlJc w:val="left"/>
      <w:pPr>
        <w:ind w:left="932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4954A0D2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3886E2D2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0D8049AE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FBBE5322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BDC84B26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73CE19DC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560C6C44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CF349A46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9" w15:restartNumberingAfterBreak="0">
    <w:nsid w:val="6F5B4A89"/>
    <w:multiLevelType w:val="hybridMultilevel"/>
    <w:tmpl w:val="5846CB94"/>
    <w:lvl w:ilvl="0" w:tplc="041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4BA5AB7"/>
    <w:multiLevelType w:val="hybridMultilevel"/>
    <w:tmpl w:val="AEE647C6"/>
    <w:lvl w:ilvl="0" w:tplc="0A0CDF2C">
      <w:start w:val="3"/>
      <w:numFmt w:val="decimal"/>
      <w:lvlText w:val="%1."/>
      <w:lvlJc w:val="left"/>
      <w:pPr>
        <w:ind w:left="1178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4B3470C6">
      <w:start w:val="1"/>
      <w:numFmt w:val="lowerLetter"/>
      <w:lvlText w:val="%2"/>
      <w:lvlJc w:val="left"/>
      <w:pPr>
        <w:ind w:left="10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F09C4316">
      <w:start w:val="1"/>
      <w:numFmt w:val="lowerRoman"/>
      <w:lvlText w:val="%3"/>
      <w:lvlJc w:val="left"/>
      <w:pPr>
        <w:ind w:left="18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15DCDF08">
      <w:start w:val="1"/>
      <w:numFmt w:val="decimal"/>
      <w:lvlText w:val="%4"/>
      <w:lvlJc w:val="left"/>
      <w:pPr>
        <w:ind w:left="25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B5BC979C">
      <w:start w:val="1"/>
      <w:numFmt w:val="lowerLetter"/>
      <w:lvlText w:val="%5"/>
      <w:lvlJc w:val="left"/>
      <w:pPr>
        <w:ind w:left="324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C0DEA664">
      <w:start w:val="1"/>
      <w:numFmt w:val="lowerRoman"/>
      <w:lvlText w:val="%6"/>
      <w:lvlJc w:val="left"/>
      <w:pPr>
        <w:ind w:left="396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FA6232E6">
      <w:start w:val="1"/>
      <w:numFmt w:val="decimal"/>
      <w:lvlText w:val="%7"/>
      <w:lvlJc w:val="left"/>
      <w:pPr>
        <w:ind w:left="468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3226407E">
      <w:start w:val="1"/>
      <w:numFmt w:val="lowerLetter"/>
      <w:lvlText w:val="%8"/>
      <w:lvlJc w:val="left"/>
      <w:pPr>
        <w:ind w:left="540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AD1C8AF2">
      <w:start w:val="1"/>
      <w:numFmt w:val="lowerRoman"/>
      <w:lvlText w:val="%9"/>
      <w:lvlJc w:val="left"/>
      <w:pPr>
        <w:ind w:left="6120"/>
      </w:pPr>
      <w:rPr>
        <w:rFonts w:ascii="Arial" w:eastAsia="Times New Roman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num w:numId="1">
    <w:abstractNumId w:val="6"/>
  </w:num>
  <w:num w:numId="2">
    <w:abstractNumId w:val="11"/>
  </w:num>
  <w:num w:numId="3">
    <w:abstractNumId w:val="8"/>
  </w:num>
  <w:num w:numId="4">
    <w:abstractNumId w:val="9"/>
  </w:num>
  <w:num w:numId="5">
    <w:abstractNumId w:val="3"/>
  </w:num>
  <w:num w:numId="6">
    <w:abstractNumId w:val="17"/>
  </w:num>
  <w:num w:numId="7">
    <w:abstractNumId w:val="14"/>
  </w:num>
  <w:num w:numId="8">
    <w:abstractNumId w:val="20"/>
  </w:num>
  <w:num w:numId="9">
    <w:abstractNumId w:val="18"/>
  </w:num>
  <w:num w:numId="10">
    <w:abstractNumId w:val="5"/>
  </w:num>
  <w:num w:numId="11">
    <w:abstractNumId w:val="13"/>
  </w:num>
  <w:num w:numId="12">
    <w:abstractNumId w:val="1"/>
  </w:num>
  <w:num w:numId="13">
    <w:abstractNumId w:val="0"/>
  </w:num>
  <w:num w:numId="14">
    <w:abstractNumId w:val="15"/>
  </w:num>
  <w:num w:numId="15">
    <w:abstractNumId w:val="16"/>
  </w:num>
  <w:num w:numId="16">
    <w:abstractNumId w:val="4"/>
  </w:num>
  <w:num w:numId="17">
    <w:abstractNumId w:val="7"/>
  </w:num>
  <w:num w:numId="18">
    <w:abstractNumId w:val="2"/>
  </w:num>
  <w:num w:numId="19">
    <w:abstractNumId w:val="10"/>
  </w:num>
  <w:num w:numId="20">
    <w:abstractNumId w:val="12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9B9"/>
    <w:rsid w:val="00016ADD"/>
    <w:rsid w:val="000276E0"/>
    <w:rsid w:val="00056D5B"/>
    <w:rsid w:val="000572CB"/>
    <w:rsid w:val="00057532"/>
    <w:rsid w:val="00061F00"/>
    <w:rsid w:val="0006531C"/>
    <w:rsid w:val="0006540E"/>
    <w:rsid w:val="00066867"/>
    <w:rsid w:val="00080AED"/>
    <w:rsid w:val="00082539"/>
    <w:rsid w:val="00084832"/>
    <w:rsid w:val="00094844"/>
    <w:rsid w:val="00096711"/>
    <w:rsid w:val="000A0DC2"/>
    <w:rsid w:val="000B008D"/>
    <w:rsid w:val="000B3E6A"/>
    <w:rsid w:val="000B6DA3"/>
    <w:rsid w:val="000C23BC"/>
    <w:rsid w:val="000C26A6"/>
    <w:rsid w:val="000C56B9"/>
    <w:rsid w:val="000D1A80"/>
    <w:rsid w:val="000D1C68"/>
    <w:rsid w:val="000D342F"/>
    <w:rsid w:val="000D7989"/>
    <w:rsid w:val="000E25BD"/>
    <w:rsid w:val="000E6680"/>
    <w:rsid w:val="000F1E94"/>
    <w:rsid w:val="00107B35"/>
    <w:rsid w:val="00111103"/>
    <w:rsid w:val="00114740"/>
    <w:rsid w:val="00121A63"/>
    <w:rsid w:val="00122189"/>
    <w:rsid w:val="00125E12"/>
    <w:rsid w:val="00127234"/>
    <w:rsid w:val="001319C5"/>
    <w:rsid w:val="0013447E"/>
    <w:rsid w:val="001403ED"/>
    <w:rsid w:val="00147720"/>
    <w:rsid w:val="00150603"/>
    <w:rsid w:val="001578FC"/>
    <w:rsid w:val="00165C88"/>
    <w:rsid w:val="001847C0"/>
    <w:rsid w:val="00185DF4"/>
    <w:rsid w:val="00187F29"/>
    <w:rsid w:val="00192802"/>
    <w:rsid w:val="001A26EC"/>
    <w:rsid w:val="001B2FA0"/>
    <w:rsid w:val="001C0A44"/>
    <w:rsid w:val="001C1370"/>
    <w:rsid w:val="001E62FF"/>
    <w:rsid w:val="001E7229"/>
    <w:rsid w:val="001F2627"/>
    <w:rsid w:val="002005BD"/>
    <w:rsid w:val="002009F0"/>
    <w:rsid w:val="00202E8E"/>
    <w:rsid w:val="002034D3"/>
    <w:rsid w:val="0021207E"/>
    <w:rsid w:val="00212FD7"/>
    <w:rsid w:val="002157A0"/>
    <w:rsid w:val="0022034E"/>
    <w:rsid w:val="002236A4"/>
    <w:rsid w:val="00224B05"/>
    <w:rsid w:val="00224D29"/>
    <w:rsid w:val="0024019F"/>
    <w:rsid w:val="00243D17"/>
    <w:rsid w:val="00244198"/>
    <w:rsid w:val="00263AC5"/>
    <w:rsid w:val="00271943"/>
    <w:rsid w:val="0027545A"/>
    <w:rsid w:val="00291EFF"/>
    <w:rsid w:val="002A4724"/>
    <w:rsid w:val="002F0225"/>
    <w:rsid w:val="002F2575"/>
    <w:rsid w:val="002F3946"/>
    <w:rsid w:val="002F6D75"/>
    <w:rsid w:val="00303083"/>
    <w:rsid w:val="003205D9"/>
    <w:rsid w:val="0032154F"/>
    <w:rsid w:val="00332C1A"/>
    <w:rsid w:val="00341FBD"/>
    <w:rsid w:val="0034570F"/>
    <w:rsid w:val="00357362"/>
    <w:rsid w:val="00365772"/>
    <w:rsid w:val="003675AB"/>
    <w:rsid w:val="00380920"/>
    <w:rsid w:val="00391A71"/>
    <w:rsid w:val="003921B2"/>
    <w:rsid w:val="003A2F77"/>
    <w:rsid w:val="003A3AC7"/>
    <w:rsid w:val="003A43BB"/>
    <w:rsid w:val="003A74E8"/>
    <w:rsid w:val="003B1C21"/>
    <w:rsid w:val="003B1C5A"/>
    <w:rsid w:val="003B7C59"/>
    <w:rsid w:val="003C61FD"/>
    <w:rsid w:val="003D5EF2"/>
    <w:rsid w:val="003E070F"/>
    <w:rsid w:val="003E4043"/>
    <w:rsid w:val="003E45DB"/>
    <w:rsid w:val="003F03D8"/>
    <w:rsid w:val="003F36DA"/>
    <w:rsid w:val="003F4CE3"/>
    <w:rsid w:val="003F500C"/>
    <w:rsid w:val="00402BA6"/>
    <w:rsid w:val="0040777F"/>
    <w:rsid w:val="00412622"/>
    <w:rsid w:val="0041700C"/>
    <w:rsid w:val="00420022"/>
    <w:rsid w:val="00420C77"/>
    <w:rsid w:val="00435341"/>
    <w:rsid w:val="0045073E"/>
    <w:rsid w:val="00452CF4"/>
    <w:rsid w:val="00453238"/>
    <w:rsid w:val="004561A2"/>
    <w:rsid w:val="00460671"/>
    <w:rsid w:val="00462D3E"/>
    <w:rsid w:val="00471B0E"/>
    <w:rsid w:val="0048371C"/>
    <w:rsid w:val="0048497D"/>
    <w:rsid w:val="00485A6E"/>
    <w:rsid w:val="00490ABB"/>
    <w:rsid w:val="004A638E"/>
    <w:rsid w:val="004B55D5"/>
    <w:rsid w:val="004C5F9D"/>
    <w:rsid w:val="004C648E"/>
    <w:rsid w:val="004D0E9D"/>
    <w:rsid w:val="004E33DB"/>
    <w:rsid w:val="004E46EE"/>
    <w:rsid w:val="00506A31"/>
    <w:rsid w:val="0051318D"/>
    <w:rsid w:val="0051596A"/>
    <w:rsid w:val="00515C54"/>
    <w:rsid w:val="00523E19"/>
    <w:rsid w:val="00525AC3"/>
    <w:rsid w:val="00531817"/>
    <w:rsid w:val="00550268"/>
    <w:rsid w:val="00556162"/>
    <w:rsid w:val="005572FA"/>
    <w:rsid w:val="005607F4"/>
    <w:rsid w:val="00561B5B"/>
    <w:rsid w:val="005650CF"/>
    <w:rsid w:val="00572409"/>
    <w:rsid w:val="005835C7"/>
    <w:rsid w:val="00583E83"/>
    <w:rsid w:val="00594947"/>
    <w:rsid w:val="00596027"/>
    <w:rsid w:val="005A1EB7"/>
    <w:rsid w:val="005A5380"/>
    <w:rsid w:val="005B0445"/>
    <w:rsid w:val="005B602E"/>
    <w:rsid w:val="005C566E"/>
    <w:rsid w:val="005D18A1"/>
    <w:rsid w:val="005E27CF"/>
    <w:rsid w:val="005E5A7A"/>
    <w:rsid w:val="005E610E"/>
    <w:rsid w:val="00600ECB"/>
    <w:rsid w:val="006047B3"/>
    <w:rsid w:val="0060599C"/>
    <w:rsid w:val="006066A0"/>
    <w:rsid w:val="006078BB"/>
    <w:rsid w:val="00610A3E"/>
    <w:rsid w:val="00613A1C"/>
    <w:rsid w:val="006143D5"/>
    <w:rsid w:val="0061482F"/>
    <w:rsid w:val="00622A57"/>
    <w:rsid w:val="0062313D"/>
    <w:rsid w:val="00626421"/>
    <w:rsid w:val="006358F0"/>
    <w:rsid w:val="00643F89"/>
    <w:rsid w:val="0065068C"/>
    <w:rsid w:val="0065099B"/>
    <w:rsid w:val="0065740D"/>
    <w:rsid w:val="00662ED2"/>
    <w:rsid w:val="0066451A"/>
    <w:rsid w:val="006652AB"/>
    <w:rsid w:val="006675BA"/>
    <w:rsid w:val="006756B4"/>
    <w:rsid w:val="006812BE"/>
    <w:rsid w:val="006814FC"/>
    <w:rsid w:val="00685248"/>
    <w:rsid w:val="006A0B6E"/>
    <w:rsid w:val="006A21BC"/>
    <w:rsid w:val="006A26E6"/>
    <w:rsid w:val="006B1795"/>
    <w:rsid w:val="006B1DBD"/>
    <w:rsid w:val="006B3FB6"/>
    <w:rsid w:val="006B5C5E"/>
    <w:rsid w:val="006C0017"/>
    <w:rsid w:val="006C58BC"/>
    <w:rsid w:val="006D0B21"/>
    <w:rsid w:val="006D1421"/>
    <w:rsid w:val="006D520C"/>
    <w:rsid w:val="006D7863"/>
    <w:rsid w:val="006E7C8B"/>
    <w:rsid w:val="006F5AA7"/>
    <w:rsid w:val="006F5DC7"/>
    <w:rsid w:val="0070534D"/>
    <w:rsid w:val="0070686E"/>
    <w:rsid w:val="007111D6"/>
    <w:rsid w:val="007146A9"/>
    <w:rsid w:val="00715B03"/>
    <w:rsid w:val="007216DE"/>
    <w:rsid w:val="0072232F"/>
    <w:rsid w:val="00736281"/>
    <w:rsid w:val="00744DB8"/>
    <w:rsid w:val="0074670F"/>
    <w:rsid w:val="00753F52"/>
    <w:rsid w:val="007572E7"/>
    <w:rsid w:val="007639E7"/>
    <w:rsid w:val="007659B9"/>
    <w:rsid w:val="00775262"/>
    <w:rsid w:val="007904CB"/>
    <w:rsid w:val="00796067"/>
    <w:rsid w:val="007A6059"/>
    <w:rsid w:val="007B39DF"/>
    <w:rsid w:val="007C1617"/>
    <w:rsid w:val="007C1B0E"/>
    <w:rsid w:val="007C3065"/>
    <w:rsid w:val="007D4098"/>
    <w:rsid w:val="007D4D2D"/>
    <w:rsid w:val="007D745E"/>
    <w:rsid w:val="007E15EE"/>
    <w:rsid w:val="007E453F"/>
    <w:rsid w:val="007E4D15"/>
    <w:rsid w:val="007E6FB6"/>
    <w:rsid w:val="007F4DC3"/>
    <w:rsid w:val="007F506B"/>
    <w:rsid w:val="007F5C83"/>
    <w:rsid w:val="007F5CA3"/>
    <w:rsid w:val="007F76CD"/>
    <w:rsid w:val="00801DB8"/>
    <w:rsid w:val="00817175"/>
    <w:rsid w:val="00823019"/>
    <w:rsid w:val="00837523"/>
    <w:rsid w:val="00854CFB"/>
    <w:rsid w:val="00860BD8"/>
    <w:rsid w:val="008619B5"/>
    <w:rsid w:val="00862827"/>
    <w:rsid w:val="0086632D"/>
    <w:rsid w:val="00876566"/>
    <w:rsid w:val="00881937"/>
    <w:rsid w:val="00885D84"/>
    <w:rsid w:val="0089072A"/>
    <w:rsid w:val="008936EA"/>
    <w:rsid w:val="00897949"/>
    <w:rsid w:val="008A322F"/>
    <w:rsid w:val="008A3950"/>
    <w:rsid w:val="008B2295"/>
    <w:rsid w:val="008B4AED"/>
    <w:rsid w:val="008C04C5"/>
    <w:rsid w:val="008C056A"/>
    <w:rsid w:val="008C6BEF"/>
    <w:rsid w:val="008C7ABA"/>
    <w:rsid w:val="008D23F0"/>
    <w:rsid w:val="008D7705"/>
    <w:rsid w:val="008E76FA"/>
    <w:rsid w:val="00903807"/>
    <w:rsid w:val="00914D46"/>
    <w:rsid w:val="00917CC7"/>
    <w:rsid w:val="0092277E"/>
    <w:rsid w:val="00927929"/>
    <w:rsid w:val="0093269B"/>
    <w:rsid w:val="00933B5E"/>
    <w:rsid w:val="0093409F"/>
    <w:rsid w:val="00953243"/>
    <w:rsid w:val="00953F6F"/>
    <w:rsid w:val="0095736F"/>
    <w:rsid w:val="00961329"/>
    <w:rsid w:val="00962E35"/>
    <w:rsid w:val="009946A8"/>
    <w:rsid w:val="009A1805"/>
    <w:rsid w:val="009A4A3B"/>
    <w:rsid w:val="009A6249"/>
    <w:rsid w:val="009B22E7"/>
    <w:rsid w:val="009B5D47"/>
    <w:rsid w:val="009B6ED0"/>
    <w:rsid w:val="009D1BE0"/>
    <w:rsid w:val="009E455C"/>
    <w:rsid w:val="009E5F91"/>
    <w:rsid w:val="009F50D9"/>
    <w:rsid w:val="00A15301"/>
    <w:rsid w:val="00A179F3"/>
    <w:rsid w:val="00A22C71"/>
    <w:rsid w:val="00A3100F"/>
    <w:rsid w:val="00A32227"/>
    <w:rsid w:val="00A461C5"/>
    <w:rsid w:val="00A517D1"/>
    <w:rsid w:val="00A519FC"/>
    <w:rsid w:val="00A57F0F"/>
    <w:rsid w:val="00A6169B"/>
    <w:rsid w:val="00A70740"/>
    <w:rsid w:val="00A75C3F"/>
    <w:rsid w:val="00A77289"/>
    <w:rsid w:val="00A80663"/>
    <w:rsid w:val="00A825AF"/>
    <w:rsid w:val="00A832B6"/>
    <w:rsid w:val="00A84A46"/>
    <w:rsid w:val="00A86FF3"/>
    <w:rsid w:val="00AA7943"/>
    <w:rsid w:val="00AC5FCE"/>
    <w:rsid w:val="00AC79AF"/>
    <w:rsid w:val="00AE0BCF"/>
    <w:rsid w:val="00AE3DCB"/>
    <w:rsid w:val="00AE4286"/>
    <w:rsid w:val="00AE5CD6"/>
    <w:rsid w:val="00AE7918"/>
    <w:rsid w:val="00AF5949"/>
    <w:rsid w:val="00B059E6"/>
    <w:rsid w:val="00B1377C"/>
    <w:rsid w:val="00B1589F"/>
    <w:rsid w:val="00B24275"/>
    <w:rsid w:val="00B27A91"/>
    <w:rsid w:val="00B33EC0"/>
    <w:rsid w:val="00B35D37"/>
    <w:rsid w:val="00B42214"/>
    <w:rsid w:val="00B44FD9"/>
    <w:rsid w:val="00B50A21"/>
    <w:rsid w:val="00B50D2A"/>
    <w:rsid w:val="00B572BF"/>
    <w:rsid w:val="00B605A3"/>
    <w:rsid w:val="00B65B1D"/>
    <w:rsid w:val="00B7250A"/>
    <w:rsid w:val="00B7517C"/>
    <w:rsid w:val="00B80C5E"/>
    <w:rsid w:val="00B83243"/>
    <w:rsid w:val="00B9791D"/>
    <w:rsid w:val="00BB243C"/>
    <w:rsid w:val="00BB35DA"/>
    <w:rsid w:val="00BC1BB4"/>
    <w:rsid w:val="00BC438B"/>
    <w:rsid w:val="00BD205E"/>
    <w:rsid w:val="00BD5ACF"/>
    <w:rsid w:val="00BE0E35"/>
    <w:rsid w:val="00BE12E7"/>
    <w:rsid w:val="00BE4E28"/>
    <w:rsid w:val="00BE67DE"/>
    <w:rsid w:val="00BF10AE"/>
    <w:rsid w:val="00BF3C77"/>
    <w:rsid w:val="00BF63C5"/>
    <w:rsid w:val="00BF7BB4"/>
    <w:rsid w:val="00C01B29"/>
    <w:rsid w:val="00C205C5"/>
    <w:rsid w:val="00C21FB6"/>
    <w:rsid w:val="00C336C1"/>
    <w:rsid w:val="00C34A7A"/>
    <w:rsid w:val="00C467A1"/>
    <w:rsid w:val="00C53503"/>
    <w:rsid w:val="00C5498A"/>
    <w:rsid w:val="00C56734"/>
    <w:rsid w:val="00C715B1"/>
    <w:rsid w:val="00C731C4"/>
    <w:rsid w:val="00C73979"/>
    <w:rsid w:val="00C751F9"/>
    <w:rsid w:val="00C83788"/>
    <w:rsid w:val="00C948A2"/>
    <w:rsid w:val="00C96796"/>
    <w:rsid w:val="00CA05C0"/>
    <w:rsid w:val="00CA5624"/>
    <w:rsid w:val="00CA65B8"/>
    <w:rsid w:val="00CB0ECA"/>
    <w:rsid w:val="00CB52B3"/>
    <w:rsid w:val="00CB5EA2"/>
    <w:rsid w:val="00CB6C58"/>
    <w:rsid w:val="00CC52FC"/>
    <w:rsid w:val="00CE2C6D"/>
    <w:rsid w:val="00CE2FE3"/>
    <w:rsid w:val="00CE5D5C"/>
    <w:rsid w:val="00CE6733"/>
    <w:rsid w:val="00CF25B4"/>
    <w:rsid w:val="00CF47CE"/>
    <w:rsid w:val="00CF76D5"/>
    <w:rsid w:val="00D14CCD"/>
    <w:rsid w:val="00D20277"/>
    <w:rsid w:val="00D23A82"/>
    <w:rsid w:val="00D34D3A"/>
    <w:rsid w:val="00D360C1"/>
    <w:rsid w:val="00D368DE"/>
    <w:rsid w:val="00D53DDA"/>
    <w:rsid w:val="00D55EE5"/>
    <w:rsid w:val="00D6532F"/>
    <w:rsid w:val="00D77AED"/>
    <w:rsid w:val="00D8012E"/>
    <w:rsid w:val="00DB5171"/>
    <w:rsid w:val="00DC0896"/>
    <w:rsid w:val="00DC5578"/>
    <w:rsid w:val="00DC69B6"/>
    <w:rsid w:val="00DD686F"/>
    <w:rsid w:val="00DE202F"/>
    <w:rsid w:val="00DF02D3"/>
    <w:rsid w:val="00E027AD"/>
    <w:rsid w:val="00E0378A"/>
    <w:rsid w:val="00E04C17"/>
    <w:rsid w:val="00E14997"/>
    <w:rsid w:val="00E16EE1"/>
    <w:rsid w:val="00E3053E"/>
    <w:rsid w:val="00E31509"/>
    <w:rsid w:val="00E618D0"/>
    <w:rsid w:val="00E63C86"/>
    <w:rsid w:val="00E70BBB"/>
    <w:rsid w:val="00E73E0E"/>
    <w:rsid w:val="00E75AD9"/>
    <w:rsid w:val="00E80B67"/>
    <w:rsid w:val="00EB3078"/>
    <w:rsid w:val="00EB55D3"/>
    <w:rsid w:val="00EB6BCD"/>
    <w:rsid w:val="00ED0E99"/>
    <w:rsid w:val="00ED0F79"/>
    <w:rsid w:val="00EE60B3"/>
    <w:rsid w:val="00EE72FA"/>
    <w:rsid w:val="00EF57E7"/>
    <w:rsid w:val="00EF7C60"/>
    <w:rsid w:val="00F01C34"/>
    <w:rsid w:val="00F01FF5"/>
    <w:rsid w:val="00F02B42"/>
    <w:rsid w:val="00F06D01"/>
    <w:rsid w:val="00F152B0"/>
    <w:rsid w:val="00F1534E"/>
    <w:rsid w:val="00F37544"/>
    <w:rsid w:val="00F403EA"/>
    <w:rsid w:val="00F412B5"/>
    <w:rsid w:val="00F42FAE"/>
    <w:rsid w:val="00F43C6E"/>
    <w:rsid w:val="00F64E51"/>
    <w:rsid w:val="00F707B3"/>
    <w:rsid w:val="00F70E30"/>
    <w:rsid w:val="00F76F9A"/>
    <w:rsid w:val="00F8019E"/>
    <w:rsid w:val="00F842D6"/>
    <w:rsid w:val="00F858E5"/>
    <w:rsid w:val="00F91463"/>
    <w:rsid w:val="00F9497B"/>
    <w:rsid w:val="00FA68E4"/>
    <w:rsid w:val="00FB2FAB"/>
    <w:rsid w:val="00FB3249"/>
    <w:rsid w:val="00FB370A"/>
    <w:rsid w:val="00FB761A"/>
    <w:rsid w:val="00FC6270"/>
    <w:rsid w:val="00FE247F"/>
    <w:rsid w:val="00FE45C1"/>
    <w:rsid w:val="00FE7672"/>
    <w:rsid w:val="00FF6812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B1B8C551-106D-4365-AA1E-15E43C9D8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o-RO" w:eastAsia="ro-RO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FAB"/>
    <w:pPr>
      <w:spacing w:after="126" w:line="233" w:lineRule="auto"/>
      <w:ind w:left="947" w:hanging="10"/>
    </w:pPr>
    <w:rPr>
      <w:rFonts w:ascii="Arial" w:hAnsi="Arial" w:cs="Arial"/>
      <w:color w:val="000000"/>
      <w:sz w:val="24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Grid">
    <w:name w:val="TableGrid"/>
    <w:uiPriority w:val="99"/>
    <w:rsid w:val="00BD205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ntet">
    <w:name w:val="header"/>
    <w:basedOn w:val="Normal"/>
    <w:link w:val="AntetCaracter"/>
    <w:uiPriority w:val="99"/>
    <w:rsid w:val="00C73979"/>
    <w:pPr>
      <w:tabs>
        <w:tab w:val="center" w:pos="4536"/>
        <w:tab w:val="right" w:pos="9072"/>
      </w:tabs>
      <w:spacing w:after="0" w:line="240" w:lineRule="auto"/>
      <w:ind w:left="0" w:firstLine="0"/>
    </w:pPr>
    <w:rPr>
      <w:rFonts w:ascii="Times New Roman" w:hAnsi="Times New Roman" w:cs="Times New Roman"/>
      <w:color w:val="auto"/>
      <w:szCs w:val="24"/>
      <w:lang w:val="en-US" w:eastAsia="en-US"/>
    </w:rPr>
  </w:style>
  <w:style w:type="character" w:customStyle="1" w:styleId="AntetCaracter">
    <w:name w:val="Antet Caracter"/>
    <w:basedOn w:val="Fontdeparagrafimplicit"/>
    <w:link w:val="Antet"/>
    <w:uiPriority w:val="99"/>
    <w:locked/>
    <w:rsid w:val="00C73979"/>
    <w:rPr>
      <w:rFonts w:ascii="Times New Roman" w:hAnsi="Times New Roman" w:cs="Times New Roman"/>
      <w:sz w:val="24"/>
      <w:szCs w:val="24"/>
      <w:lang w:val="en-US" w:eastAsia="en-US"/>
    </w:rPr>
  </w:style>
  <w:style w:type="paragraph" w:styleId="TextnBalon">
    <w:name w:val="Balloon Text"/>
    <w:basedOn w:val="Normal"/>
    <w:link w:val="TextnBalonCaracter"/>
    <w:uiPriority w:val="99"/>
    <w:semiHidden/>
    <w:rsid w:val="004E46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locked/>
    <w:rsid w:val="004E46EE"/>
    <w:rPr>
      <w:rFonts w:ascii="Segoe UI" w:eastAsia="Times New Roman" w:hAnsi="Segoe UI" w:cs="Segoe UI"/>
      <w:color w:val="000000"/>
      <w:sz w:val="18"/>
      <w:szCs w:val="18"/>
    </w:rPr>
  </w:style>
  <w:style w:type="paragraph" w:styleId="Listparagraf">
    <w:name w:val="List Paragraph"/>
    <w:basedOn w:val="Normal"/>
    <w:uiPriority w:val="99"/>
    <w:qFormat/>
    <w:rsid w:val="006358F0"/>
    <w:pPr>
      <w:ind w:left="720"/>
      <w:contextualSpacing/>
    </w:pPr>
  </w:style>
  <w:style w:type="table" w:styleId="Tabelgril">
    <w:name w:val="Table Grid"/>
    <w:basedOn w:val="TabelNormal"/>
    <w:uiPriority w:val="99"/>
    <w:rsid w:val="0040777F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2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26" Type="http://schemas.openxmlformats.org/officeDocument/2006/relationships/chart" Target="charts/chart19.xml"/><Relationship Id="rId39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chart" Target="charts/chart14.xml"/><Relationship Id="rId34" Type="http://schemas.openxmlformats.org/officeDocument/2006/relationships/header" Target="header1.xml"/><Relationship Id="rId42" Type="http://schemas.openxmlformats.org/officeDocument/2006/relationships/chart" Target="charts/chart29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chart" Target="charts/chart18.xml"/><Relationship Id="rId33" Type="http://schemas.openxmlformats.org/officeDocument/2006/relationships/chart" Target="charts/chart26.xml"/><Relationship Id="rId38" Type="http://schemas.openxmlformats.org/officeDocument/2006/relationships/header" Target="header3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chart" Target="charts/chart13.xml"/><Relationship Id="rId29" Type="http://schemas.openxmlformats.org/officeDocument/2006/relationships/chart" Target="charts/chart22.xml"/><Relationship Id="rId41" Type="http://schemas.openxmlformats.org/officeDocument/2006/relationships/chart" Target="charts/chart2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24" Type="http://schemas.openxmlformats.org/officeDocument/2006/relationships/chart" Target="charts/chart17.xml"/><Relationship Id="rId32" Type="http://schemas.openxmlformats.org/officeDocument/2006/relationships/chart" Target="charts/chart25.xml"/><Relationship Id="rId37" Type="http://schemas.openxmlformats.org/officeDocument/2006/relationships/footer" Target="footer2.xml"/><Relationship Id="rId40" Type="http://schemas.openxmlformats.org/officeDocument/2006/relationships/chart" Target="charts/chart27.xml"/><Relationship Id="rId45" Type="http://schemas.openxmlformats.org/officeDocument/2006/relationships/chart" Target="charts/chart32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chart" Target="charts/chart16.xml"/><Relationship Id="rId28" Type="http://schemas.openxmlformats.org/officeDocument/2006/relationships/chart" Target="charts/chart21.xml"/><Relationship Id="rId36" Type="http://schemas.openxmlformats.org/officeDocument/2006/relationships/footer" Target="footer1.xml"/><Relationship Id="rId10" Type="http://schemas.openxmlformats.org/officeDocument/2006/relationships/chart" Target="charts/chart3.xml"/><Relationship Id="rId19" Type="http://schemas.openxmlformats.org/officeDocument/2006/relationships/chart" Target="charts/chart12.xml"/><Relationship Id="rId31" Type="http://schemas.openxmlformats.org/officeDocument/2006/relationships/chart" Target="charts/chart24.xml"/><Relationship Id="rId44" Type="http://schemas.openxmlformats.org/officeDocument/2006/relationships/chart" Target="charts/chart31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chart" Target="charts/chart15.xml"/><Relationship Id="rId27" Type="http://schemas.openxmlformats.org/officeDocument/2006/relationships/chart" Target="charts/chart20.xml"/><Relationship Id="rId30" Type="http://schemas.openxmlformats.org/officeDocument/2006/relationships/chart" Target="charts/chart23.xml"/><Relationship Id="rId35" Type="http://schemas.openxmlformats.org/officeDocument/2006/relationships/header" Target="header2.xml"/><Relationship Id="rId43" Type="http://schemas.openxmlformats.org/officeDocument/2006/relationships/chart" Target="charts/chart30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5.xml"/><Relationship Id="rId1" Type="http://schemas.microsoft.com/office/2011/relationships/chartStyle" Target="style15.xml"/></Relationships>
</file>

<file path=word/charts/_rels/chart16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6.xml"/><Relationship Id="rId1" Type="http://schemas.microsoft.com/office/2011/relationships/chartStyle" Target="style16.xml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7.xml"/><Relationship Id="rId1" Type="http://schemas.microsoft.com/office/2011/relationships/chartStyle" Target="style17.xml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8.xml"/><Relationship Id="rId1" Type="http://schemas.microsoft.com/office/2011/relationships/chartStyle" Target="style18.xml"/></Relationships>
</file>

<file path=word/charts/_rels/chart19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19.xml"/><Relationship Id="rId1" Type="http://schemas.microsoft.com/office/2011/relationships/chartStyle" Target="style19.xml"/></Relationships>
</file>

<file path=word/charts/_rels/chart20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0.xml"/><Relationship Id="rId1" Type="http://schemas.microsoft.com/office/2011/relationships/chartStyle" Target="style20.xml"/></Relationships>
</file>

<file path=word/charts/_rels/chart2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1.xml"/><Relationship Id="rId1" Type="http://schemas.microsoft.com/office/2011/relationships/chartStyle" Target="style21.xml"/></Relationships>
</file>

<file path=word/charts/_rels/chart22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2.xml"/><Relationship Id="rId1" Type="http://schemas.microsoft.com/office/2011/relationships/chartStyle" Target="style22.xml"/></Relationships>
</file>

<file path=word/charts/_rels/chart23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3.xml"/><Relationship Id="rId1" Type="http://schemas.microsoft.com/office/2011/relationships/chartStyle" Target="style23.xml"/></Relationships>
</file>

<file path=word/charts/_rels/chart24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4.xml"/><Relationship Id="rId1" Type="http://schemas.microsoft.com/office/2011/relationships/chartStyle" Target="style24.xml"/></Relationships>
</file>

<file path=word/charts/_rels/chart25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5.xml"/><Relationship Id="rId1" Type="http://schemas.microsoft.com/office/2011/relationships/chartStyle" Target="style25.xml"/></Relationships>
</file>

<file path=word/charts/_rels/chart26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6.xml"/><Relationship Id="rId1" Type="http://schemas.microsoft.com/office/2011/relationships/chartStyle" Target="style26.xml"/></Relationships>
</file>

<file path=word/charts/_rels/chart27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7.xml"/><Relationship Id="rId1" Type="http://schemas.microsoft.com/office/2011/relationships/chartStyle" Target="style27.xml"/></Relationships>
</file>

<file path=word/charts/_rels/chart28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28.xml"/><Relationship Id="rId1" Type="http://schemas.microsoft.com/office/2011/relationships/chartStyle" Target="style28.xml"/></Relationships>
</file>

<file path=word/charts/_rels/chart29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februarie%202018.xlsx" TargetMode="External"/><Relationship Id="rId2" Type="http://schemas.microsoft.com/office/2011/relationships/chartColorStyle" Target="colors29.xml"/><Relationship Id="rId1" Type="http://schemas.microsoft.com/office/2011/relationships/chartStyle" Target="style29.xml"/></Relationships>
</file>

<file path=word/charts/_rels/chart30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30.xml"/><Relationship Id="rId1" Type="http://schemas.microsoft.com/office/2011/relationships/chartStyle" Target="style30.xml"/></Relationships>
</file>

<file path=word/charts/_rels/chart3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31.xml"/><Relationship Id="rId1" Type="http://schemas.microsoft.com/office/2011/relationships/chartStyle" Target="style31.xml"/></Relationships>
</file>

<file path=word/charts/_rels/chart32.xml.rels><?xml version="1.0" encoding="UTF-8" standalone="yes"?>
<Relationships xmlns="http://schemas.openxmlformats.org/package/2006/relationships"><Relationship Id="rId3" Type="http://schemas.openxmlformats.org/officeDocument/2006/relationships/oleObject" Target="file:///E:\chestionare%20an%20%202017\an%202018\rezultate%20chestionare%20lucrate-mai%202018.xlsx" TargetMode="External"/><Relationship Id="rId2" Type="http://schemas.microsoft.com/office/2011/relationships/chartColorStyle" Target="colors32.xml"/><Relationship Id="rId1" Type="http://schemas.microsoft.com/office/2011/relationships/chartStyle" Target="style3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ofPieChart>
        <c:ofPieType val="bar"/>
        <c:varyColors val="1"/>
        <c:ser>
          <c:idx val="0"/>
          <c:order val="0"/>
          <c:explosion val="3"/>
          <c:dPt>
            <c:idx val="0"/>
            <c:bubble3D val="0"/>
            <c:spPr>
              <a:solidFill>
                <a:schemeClr val="accent6"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1"/>
            <c:bubble3D val="0"/>
            <c:spPr>
              <a:solidFill>
                <a:schemeClr val="accent5"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2"/>
            <c:bubble3D val="0"/>
            <c:spPr>
              <a:solidFill>
                <a:schemeClr val="accent4"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3"/>
            <c:bubble3D val="0"/>
            <c:spPr>
              <a:solidFill>
                <a:schemeClr val="accent6">
                  <a:lumMod val="60000"/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4"/>
            <c:bubble3D val="0"/>
            <c:spPr>
              <a:solidFill>
                <a:schemeClr val="accent5">
                  <a:lumMod val="60000"/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5"/>
            <c:bubble3D val="0"/>
            <c:spPr>
              <a:solidFill>
                <a:schemeClr val="accent4">
                  <a:lumMod val="60000"/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6"/>
            <c:bubble3D val="0"/>
            <c:spPr>
              <a:solidFill>
                <a:schemeClr val="accent6">
                  <a:lumMod val="80000"/>
                  <a:lumOff val="20000"/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7"/>
            <c:bubble3D val="0"/>
            <c:spPr>
              <a:solidFill>
                <a:schemeClr val="accent5">
                  <a:lumMod val="80000"/>
                  <a:lumOff val="20000"/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Pt>
            <c:idx val="8"/>
            <c:bubble3D val="0"/>
            <c:spPr>
              <a:solidFill>
                <a:schemeClr val="accent4">
                  <a:lumMod val="80000"/>
                  <a:lumOff val="20000"/>
                  <a:alpha val="85000"/>
                </a:schemeClr>
              </a:solidFill>
              <a:ln w="9525" cap="flat" cmpd="sng" algn="ctr">
                <a:solidFill>
                  <a:schemeClr val="lt1">
                    <a:alpha val="50000"/>
                  </a:schemeClr>
                </a:solidFill>
                <a:round/>
              </a:ln>
              <a:effectLst/>
            </c:spPr>
          </c:dPt>
          <c:dLbls>
            <c:numFmt formatCode="0.0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Foaie1!$A$4:$A$11</c:f>
              <c:strCache>
                <c:ptCount val="8"/>
                <c:pt idx="0">
                  <c:v>Curățenie</c:v>
                </c:pt>
                <c:pt idx="1">
                  <c:v>Lux</c:v>
                </c:pt>
                <c:pt idx="2">
                  <c:v>Aglomerație</c:v>
                </c:pt>
                <c:pt idx="3">
                  <c:v>Dezordine</c:v>
                </c:pt>
                <c:pt idx="4">
                  <c:v>Mizerie</c:v>
                </c:pt>
                <c:pt idx="5">
                  <c:v>Disciplină</c:v>
                </c:pt>
                <c:pt idx="6">
                  <c:v>Liniște</c:v>
                </c:pt>
                <c:pt idx="7">
                  <c:v>Sărăcie</c:v>
                </c:pt>
              </c:strCache>
            </c:strRef>
          </c:cat>
          <c:val>
            <c:numRef>
              <c:f>Foaie1!$B$4:$B$11</c:f>
              <c:numCache>
                <c:formatCode>General</c:formatCode>
                <c:ptCount val="8"/>
                <c:pt idx="0">
                  <c:v>142</c:v>
                </c:pt>
                <c:pt idx="1">
                  <c:v>78</c:v>
                </c:pt>
                <c:pt idx="2">
                  <c:v>21</c:v>
                </c:pt>
                <c:pt idx="3">
                  <c:v>1</c:v>
                </c:pt>
                <c:pt idx="4">
                  <c:v>5</c:v>
                </c:pt>
                <c:pt idx="5">
                  <c:v>142</c:v>
                </c:pt>
                <c:pt idx="6">
                  <c:v>115</c:v>
                </c:pt>
                <c:pt idx="7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gapWidth val="65"/>
        <c:secondPieSize val="75"/>
        <c:serLines>
          <c:spPr>
            <a:ln w="9525">
              <a:solidFill>
                <a:schemeClr val="dk1">
                  <a:lumMod val="50000"/>
                  <a:lumOff val="50000"/>
                </a:schemeClr>
              </a:solidFill>
              <a:round/>
            </a:ln>
            <a:effectLst/>
          </c:spPr>
        </c:serLines>
      </c:of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5172961164285601"/>
          <c:y val="6.4753480209862463E-2"/>
          <c:w val="0.68439813286812201"/>
          <c:h val="0.4741804188627768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Foaie1!$A$17</c:f>
              <c:strCache>
                <c:ptCount val="1"/>
                <c:pt idx="0">
                  <c:v>M-a demoralizat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Foaie1!$B$17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</c:ser>
        <c:ser>
          <c:idx val="1"/>
          <c:order val="1"/>
          <c:tx>
            <c:strRef>
              <c:f>Foaie1!$A$18</c:f>
              <c:strCache>
                <c:ptCount val="1"/>
                <c:pt idx="0">
                  <c:v>Nu a avut nici un efect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val>
            <c:numRef>
              <c:f>Foaie1!$B$18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Foaie1!$A$19</c:f>
              <c:strCache>
                <c:ptCount val="1"/>
                <c:pt idx="0">
                  <c:v>Mi-a ridicat moralul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atMod val="103000"/>
                    <a:lumMod val="102000"/>
                    <a:tint val="94000"/>
                  </a:schemeClr>
                </a:gs>
                <a:gs pos="50000">
                  <a:schemeClr val="accent6">
                    <a:satMod val="110000"/>
                    <a:lumMod val="100000"/>
                    <a:shade val="100000"/>
                  </a:schemeClr>
                </a:gs>
                <a:gs pos="100000">
                  <a:schemeClr val="accent6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val>
            <c:numRef>
              <c:f>Foaie1!$B$19</c:f>
              <c:numCache>
                <c:formatCode>General</c:formatCode>
                <c:ptCount val="1"/>
                <c:pt idx="0">
                  <c:v>135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454661704"/>
        <c:axId val="454662096"/>
      </c:barChart>
      <c:catAx>
        <c:axId val="454661704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62096"/>
        <c:crosses val="autoZero"/>
        <c:auto val="1"/>
        <c:lblAlgn val="ctr"/>
        <c:lblOffset val="100"/>
        <c:noMultiLvlLbl val="0"/>
      </c:catAx>
      <c:valAx>
        <c:axId val="4546620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617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pattFill prst="narHorz">
              <a:fgClr>
                <a:schemeClr val="accent4"/>
              </a:fgClr>
              <a:bgClr>
                <a:schemeClr val="accent4">
                  <a:lumMod val="20000"/>
                  <a:lumOff val="80000"/>
                </a:schemeClr>
              </a:bgClr>
            </a:pattFill>
            <a:ln>
              <a:noFill/>
            </a:ln>
            <a:effectLst>
              <a:innerShdw blurRad="114300">
                <a:schemeClr val="accent4"/>
              </a:innerShdw>
            </a:effectLst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Foaie1!$A$30:$A$34</c:f>
              <c:strCache>
                <c:ptCount val="5"/>
                <c:pt idx="0">
                  <c:v>V-ați prezentat direct la camera de gardă</c:v>
                </c:pt>
                <c:pt idx="1">
                  <c:v>Ați avut trimitere de la medicul dumneavostră de familie</c:v>
                </c:pt>
                <c:pt idx="2">
                  <c:v>Ați venit cu trimitere de la medicul de ambulatoriu</c:v>
                </c:pt>
                <c:pt idx="3">
                  <c:v>Ați venit cu ambulanța</c:v>
                </c:pt>
                <c:pt idx="4">
                  <c:v>Altă situație</c:v>
                </c:pt>
              </c:strCache>
            </c:strRef>
          </c:cat>
          <c:val>
            <c:numRef>
              <c:f>Foaie1!$B$30:$B$34</c:f>
              <c:numCache>
                <c:formatCode>General</c:formatCode>
                <c:ptCount val="5"/>
                <c:pt idx="0">
                  <c:v>95</c:v>
                </c:pt>
                <c:pt idx="1">
                  <c:v>3</c:v>
                </c:pt>
                <c:pt idx="2">
                  <c:v>32</c:v>
                </c:pt>
                <c:pt idx="3">
                  <c:v>8</c:v>
                </c:pt>
                <c:pt idx="4">
                  <c:v>4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64"/>
        <c:overlap val="-22"/>
        <c:axId val="454662488"/>
        <c:axId val="454663664"/>
      </c:barChart>
      <c:catAx>
        <c:axId val="4546624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63664"/>
        <c:crosses val="autoZero"/>
        <c:auto val="1"/>
        <c:lblAlgn val="ctr"/>
        <c:lblOffset val="100"/>
        <c:noMultiLvlLbl val="0"/>
      </c:catAx>
      <c:valAx>
        <c:axId val="4546636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624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6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Pt>
            <c:idx val="1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Foaie1!$A$41:$A$42</c:f>
              <c:strCache>
                <c:ptCount val="2"/>
                <c:pt idx="0">
                  <c:v>Prima internare</c:v>
                </c:pt>
                <c:pt idx="1">
                  <c:v>Reinternare </c:v>
                </c:pt>
              </c:strCache>
            </c:strRef>
          </c:cat>
          <c:val>
            <c:numRef>
              <c:f>Foaie1!$B$41:$B$42</c:f>
              <c:numCache>
                <c:formatCode>General</c:formatCode>
                <c:ptCount val="2"/>
                <c:pt idx="0">
                  <c:v>101</c:v>
                </c:pt>
                <c:pt idx="1">
                  <c:v>41</c:v>
                </c:pt>
              </c:numCache>
            </c:numRef>
          </c:val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20685277976616556"/>
          <c:y val="7.5420945892304248E-2"/>
          <c:w val="0.79314722023383444"/>
          <c:h val="0.2563558679821301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Foaie1!$A$62</c:f>
              <c:strCache>
                <c:ptCount val="1"/>
                <c:pt idx="0">
                  <c:v>Da 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Foaie1!$B$62</c:f>
              <c:numCache>
                <c:formatCode>General</c:formatCode>
                <c:ptCount val="1"/>
                <c:pt idx="0">
                  <c:v>139</c:v>
                </c:pt>
              </c:numCache>
            </c:numRef>
          </c:val>
        </c:ser>
        <c:ser>
          <c:idx val="1"/>
          <c:order val="1"/>
          <c:tx>
            <c:strRef>
              <c:f>Foaie1!$A$63</c:f>
              <c:strCache>
                <c:ptCount val="1"/>
                <c:pt idx="0">
                  <c:v>Nu 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Foaie1!$B$63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82"/>
        <c:shape val="box"/>
        <c:axId val="454651120"/>
        <c:axId val="454649160"/>
        <c:axId val="0"/>
      </c:bar3DChart>
      <c:catAx>
        <c:axId val="4546511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49160"/>
        <c:crosses val="autoZero"/>
        <c:auto val="1"/>
        <c:lblAlgn val="ctr"/>
        <c:lblOffset val="100"/>
        <c:noMultiLvlLbl val="0"/>
      </c:catAx>
      <c:valAx>
        <c:axId val="454649160"/>
        <c:scaling>
          <c:orientation val="minMax"/>
          <c:max val="142"/>
          <c:min val="3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1120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dTable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4261292680880644"/>
          <c:y val="6.6458960610637483E-2"/>
          <c:w val="0.72441903666151319"/>
          <c:h val="0.71590233410934201"/>
        </c:manualLayout>
      </c:layout>
      <c:bar3DChart>
        <c:barDir val="col"/>
        <c:grouping val="stacked"/>
        <c:varyColors val="0"/>
        <c:ser>
          <c:idx val="0"/>
          <c:order val="0"/>
          <c:spPr>
            <a:solidFill>
              <a:schemeClr val="accent6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Foaie1!$A$71:$A$72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Foaie1!$B$71:$B$72</c:f>
              <c:numCache>
                <c:formatCode>General</c:formatCode>
                <c:ptCount val="2"/>
                <c:pt idx="0">
                  <c:v>141</c:v>
                </c:pt>
                <c:pt idx="1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shape val="box"/>
        <c:axId val="454651904"/>
        <c:axId val="454657000"/>
        <c:axId val="0"/>
      </c:bar3DChart>
      <c:catAx>
        <c:axId val="4546519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7000"/>
        <c:crosses val="autoZero"/>
        <c:auto val="1"/>
        <c:lblAlgn val="ctr"/>
        <c:lblOffset val="100"/>
        <c:noMultiLvlLbl val="0"/>
      </c:catAx>
      <c:valAx>
        <c:axId val="4546570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19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Foaie1!$A$82:$A$83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Foaie1!$B$82:$B$83</c:f>
              <c:numCache>
                <c:formatCode>General</c:formatCode>
                <c:ptCount val="2"/>
                <c:pt idx="0">
                  <c:v>141</c:v>
                </c:pt>
                <c:pt idx="1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454649552"/>
        <c:axId val="454650336"/>
      </c:barChart>
      <c:catAx>
        <c:axId val="45464955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0336"/>
        <c:crosses val="autoZero"/>
        <c:auto val="1"/>
        <c:lblAlgn val="ctr"/>
        <c:lblOffset val="100"/>
        <c:noMultiLvlLbl val="0"/>
      </c:catAx>
      <c:valAx>
        <c:axId val="45465033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49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6470974911919797"/>
          <c:y val="9.0780101287719309E-2"/>
          <c:w val="0.72814310373365487"/>
          <c:h val="0.61193472410354655"/>
        </c:manualLayout>
      </c:layout>
      <c:ofPieChart>
        <c:ofPieType val="pie"/>
        <c:varyColors val="1"/>
        <c:ser>
          <c:idx val="0"/>
          <c:order val="0"/>
          <c:dPt>
            <c:idx val="0"/>
            <c:bubble3D val="0"/>
            <c:spPr>
              <a:solidFill>
                <a:schemeClr val="accent5">
                  <a:shade val="76000"/>
                </a:schemeClr>
              </a:solidFill>
              <a:ln>
                <a:noFill/>
              </a:ln>
              <a:effectLst/>
            </c:spPr>
          </c:dPt>
          <c:dPt>
            <c:idx val="1"/>
            <c:bubble3D val="0"/>
            <c:spPr>
              <a:solidFill>
                <a:schemeClr val="accent5">
                  <a:tint val="77000"/>
                </a:schemeClr>
              </a:solidFill>
              <a:ln>
                <a:noFill/>
              </a:ln>
              <a:effectLst/>
            </c:spPr>
          </c:dPt>
          <c:dPt>
            <c:idx val="2"/>
            <c:bubble3D val="0"/>
            <c:spPr>
              <a:solidFill>
                <a:schemeClr val="accent5">
                  <a:tint val="30000"/>
                </a:schemeClr>
              </a:solidFill>
              <a:ln>
                <a:noFill/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Foaie1!$A$92:$A$93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Foaie1!$B$92:$B$93</c:f>
              <c:numCache>
                <c:formatCode>General</c:formatCode>
                <c:ptCount val="2"/>
                <c:pt idx="0">
                  <c:v>136</c:v>
                </c:pt>
                <c:pt idx="1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gapWidth val="182"/>
        <c:secondPieSize val="75"/>
        <c:serLines>
          <c:spPr>
            <a:ln w="9525" cap="flat" cmpd="sng" algn="ctr">
              <a:solidFill>
                <a:schemeClr val="tx1">
                  <a:lumMod val="35000"/>
                  <a:lumOff val="65000"/>
                </a:schemeClr>
              </a:solidFill>
              <a:round/>
            </a:ln>
            <a:effectLst/>
          </c:spPr>
        </c:serLines>
      </c:of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6902318460192475"/>
          <c:y val="0.10355983536432473"/>
          <c:w val="0.74853237095363079"/>
          <c:h val="0.70486941879420739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2"/>
            </a:solidFill>
            <a:ln>
              <a:noFill/>
            </a:ln>
            <a:effectLst>
              <a:outerShdw blurRad="317500" algn="ctr" rotWithShape="0">
                <a:prstClr val="black">
                  <a:alpha val="25000"/>
                </a:prst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317500" algn="ctr" rotWithShape="0">
                  <a:prstClr val="black">
                    <a:alpha val="25000"/>
                  </a:prstClr>
                </a:outerShdw>
              </a:effectLst>
            </c:spPr>
          </c:dPt>
          <c:dPt>
            <c:idx val="1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317500" algn="ctr" rotWithShape="0">
                  <a:prstClr val="black">
                    <a:alpha val="25000"/>
                  </a:prstClr>
                </a:outerShdw>
              </a:effectLst>
            </c:spPr>
          </c:dPt>
          <c:dPt>
            <c:idx val="2"/>
            <c:invertIfNegative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317500" algn="ctr" rotWithShape="0">
                  <a:prstClr val="black">
                    <a:alpha val="25000"/>
                  </a:prstClr>
                </a:outerShdw>
              </a:effectLst>
            </c:spPr>
          </c:dPt>
          <c:dLbls>
            <c:dLbl>
              <c:idx val="0"/>
              <c:spPr>
                <a:solidFill>
                  <a:schemeClr val="tx1"/>
                </a:solidFill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l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Foaie1!$A$101:$A$102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Foaie1!$B$101:$B$102</c:f>
              <c:numCache>
                <c:formatCode>General</c:formatCode>
                <c:ptCount val="2"/>
                <c:pt idx="0">
                  <c:v>3</c:v>
                </c:pt>
                <c:pt idx="1">
                  <c:v>139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454652296"/>
        <c:axId val="454654256"/>
      </c:barChart>
      <c:catAx>
        <c:axId val="4546522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4256"/>
        <c:crosses val="autoZero"/>
        <c:auto val="1"/>
        <c:lblAlgn val="ctr"/>
        <c:lblOffset val="100"/>
        <c:noMultiLvlLbl val="0"/>
      </c:catAx>
      <c:valAx>
        <c:axId val="45465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22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alpha val="78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pattFill prst="dkDnDiag">
      <a:fgClr>
        <a:schemeClr val="lt1">
          <a:lumMod val="95000"/>
        </a:schemeClr>
      </a:fgClr>
      <a:bgClr>
        <a:schemeClr val="lt1"/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Foaie1!$A$112:$A$113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Foaie1!$B$112:$B$113</c:f>
              <c:numCache>
                <c:formatCode>General</c:formatCode>
                <c:ptCount val="2"/>
                <c:pt idx="0">
                  <c:v>0</c:v>
                </c:pt>
                <c:pt idx="1">
                  <c:v>142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shape val="box"/>
        <c:axId val="454653472"/>
        <c:axId val="454653864"/>
        <c:axId val="688715312"/>
      </c:bar3DChart>
      <c:catAx>
        <c:axId val="4546534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3864"/>
        <c:crosses val="autoZero"/>
        <c:auto val="1"/>
        <c:lblAlgn val="ctr"/>
        <c:lblOffset val="100"/>
        <c:noMultiLvlLbl val="0"/>
      </c:catAx>
      <c:valAx>
        <c:axId val="4546538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4653472"/>
        <c:crosses val="autoZero"/>
        <c:crossBetween val="between"/>
      </c:valAx>
      <c:serAx>
        <c:axId val="688715312"/>
        <c:scaling>
          <c:orientation val="minMax"/>
        </c:scaling>
        <c:delete val="1"/>
        <c:axPos val="b"/>
        <c:majorTickMark val="out"/>
        <c:minorTickMark val="none"/>
        <c:tickLblPos val="nextTo"/>
        <c:crossAx val="454653864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Foaie1!$A$121:$A$122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Foaie1!$B$121:$B$122</c:f>
              <c:numCache>
                <c:formatCode>General</c:formatCode>
                <c:ptCount val="2"/>
                <c:pt idx="0">
                  <c:v>142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shape val="box"/>
        <c:axId val="458091384"/>
        <c:axId val="458093736"/>
        <c:axId val="0"/>
      </c:bar3DChart>
      <c:catAx>
        <c:axId val="4580913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93736"/>
        <c:crosses val="autoZero"/>
        <c:auto val="1"/>
        <c:lblAlgn val="ctr"/>
        <c:lblOffset val="100"/>
        <c:noMultiLvlLbl val="0"/>
      </c:catAx>
      <c:valAx>
        <c:axId val="458093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9138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9300112157907834"/>
          <c:y val="9.5579414451908498E-3"/>
          <c:w val="0.73057027117091822"/>
          <c:h val="0.67313495963839376"/>
        </c:manualLayout>
      </c:layout>
      <c:ofPieChart>
        <c:ofPieType val="bar"/>
        <c:varyColors val="1"/>
        <c:ser>
          <c:idx val="0"/>
          <c:order val="0"/>
          <c:dPt>
            <c:idx val="0"/>
            <c:bubble3D val="0"/>
            <c:spPr>
              <a:solidFill>
                <a:schemeClr val="accent6">
                  <a:shade val="76000"/>
                </a:schemeClr>
              </a:solidFill>
              <a:ln>
                <a:noFill/>
              </a:ln>
              <a:effectLst/>
            </c:spPr>
          </c:dPt>
          <c:dPt>
            <c:idx val="1"/>
            <c:bubble3D val="0"/>
            <c:spPr>
              <a:solidFill>
                <a:schemeClr val="accent6">
                  <a:tint val="77000"/>
                </a:schemeClr>
              </a:solidFill>
              <a:ln>
                <a:noFill/>
              </a:ln>
              <a:effectLst/>
            </c:spPr>
          </c:dPt>
          <c:dPt>
            <c:idx val="2"/>
            <c:bubble3D val="0"/>
            <c:spPr>
              <a:solidFill>
                <a:schemeClr val="accent6">
                  <a:tint val="30000"/>
                </a:schemeClr>
              </a:solidFill>
              <a:ln>
                <a:noFill/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Foaie1!$A$131:$A$132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Foaie1!$B$131:$B$132</c:f>
              <c:numCache>
                <c:formatCode>General</c:formatCode>
                <c:ptCount val="2"/>
                <c:pt idx="0">
                  <c:v>0</c:v>
                </c:pt>
                <c:pt idx="1">
                  <c:v>142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gapWidth val="182"/>
        <c:secondPieSize val="75"/>
        <c:serLines>
          <c:spPr>
            <a:ln w="9525" cap="flat" cmpd="sng" algn="ctr">
              <a:solidFill>
                <a:schemeClr val="tx1">
                  <a:lumMod val="35000"/>
                  <a:lumOff val="65000"/>
                </a:schemeClr>
              </a:solidFill>
              <a:round/>
            </a:ln>
            <a:effectLst/>
          </c:spPr>
        </c:serLines>
      </c:of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7106194744185763"/>
          <c:y val="0.66367861835817143"/>
          <c:w val="0.19322375010486972"/>
          <c:h val="0.2461192499951081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spPr>
            <a:solidFill>
              <a:schemeClr val="accent3"/>
            </a:solidFill>
            <a:ln>
              <a:noFill/>
            </a:ln>
            <a:effectLst>
              <a:outerShdw blurRad="254000" sx="102000" sy="102000" algn="ctr" rotWithShape="0">
                <a:prstClr val="black">
                  <a:alpha val="20000"/>
                </a:prstClr>
              </a:outerShdw>
            </a:effectLst>
            <a:sp3d/>
          </c:spPr>
          <c:invertIfNegative val="0"/>
          <c:dPt>
            <c:idx val="0"/>
            <c:invertIfNegative val="0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1"/>
            <c:invertIfNegative val="0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Foaie1!$A$141:$A$142</c:f>
              <c:strCache>
                <c:ptCount val="2"/>
                <c:pt idx="0">
                  <c:v>Da </c:v>
                </c:pt>
                <c:pt idx="1">
                  <c:v>Nu </c:v>
                </c:pt>
              </c:strCache>
            </c:strRef>
          </c:cat>
          <c:val>
            <c:numRef>
              <c:f>Foaie1!$B$141:$B$142</c:f>
              <c:numCache>
                <c:formatCode>General</c:formatCode>
                <c:ptCount val="2"/>
                <c:pt idx="0">
                  <c:v>1</c:v>
                </c:pt>
                <c:pt idx="1">
                  <c:v>141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shape val="box"/>
        <c:axId val="458090208"/>
        <c:axId val="458092560"/>
        <c:axId val="688729728"/>
      </c:bar3DChart>
      <c:catAx>
        <c:axId val="4580902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92560"/>
        <c:crosses val="autoZero"/>
        <c:auto val="1"/>
        <c:lblAlgn val="ctr"/>
        <c:lblOffset val="100"/>
        <c:noMultiLvlLbl val="0"/>
      </c:catAx>
      <c:valAx>
        <c:axId val="458092560"/>
        <c:scaling>
          <c:orientation val="minMax"/>
        </c:scaling>
        <c:delete val="0"/>
        <c:axPos val="l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90208"/>
        <c:crosses val="autoZero"/>
        <c:crossBetween val="between"/>
      </c:valAx>
      <c:serAx>
        <c:axId val="688729728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noFill/>
          <a:ln w="317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92560"/>
        <c:crosses val="autoZero"/>
      </c:serAx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percentStacked"/>
        <c:varyColors val="0"/>
        <c:ser>
          <c:idx val="0"/>
          <c:order val="0"/>
          <c:spPr>
            <a:gradFill rotWithShape="1">
              <a:gsLst>
                <a:gs pos="0">
                  <a:schemeClr val="accent5">
                    <a:satMod val="103000"/>
                    <a:lumMod val="102000"/>
                    <a:tint val="94000"/>
                  </a:schemeClr>
                </a:gs>
                <a:gs pos="50000">
                  <a:schemeClr val="accent5">
                    <a:satMod val="110000"/>
                    <a:lumMod val="100000"/>
                    <a:shade val="100000"/>
                  </a:schemeClr>
                </a:gs>
                <a:gs pos="100000">
                  <a:schemeClr val="accent5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Foaie1!$A$154:$A$159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cat>
          <c:val>
            <c:numRef>
              <c:f>Foaie1!$B$154:$B$159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31</c:v>
                </c:pt>
                <c:pt idx="4">
                  <c:v>111</c:v>
                </c:pt>
                <c:pt idx="5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458089816"/>
        <c:axId val="458092952"/>
        <c:axId val="0"/>
      </c:bar3DChart>
      <c:catAx>
        <c:axId val="4580898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lt1">
                <a:lumMod val="95000"/>
                <a:alpha val="54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92952"/>
        <c:crosses val="autoZero"/>
        <c:auto val="1"/>
        <c:lblAlgn val="ctr"/>
        <c:lblOffset val="100"/>
        <c:noMultiLvlLbl val="0"/>
      </c:catAx>
      <c:valAx>
        <c:axId val="4580929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5000"/>
                  <a:alpha val="10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898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41550018012454321"/>
          <c:y val="0.10473309870412614"/>
          <c:w val="0.49644753229375738"/>
          <c:h val="0.7244853424410741"/>
        </c:manualLayout>
      </c:layout>
      <c:bar3DChart>
        <c:barDir val="bar"/>
        <c:grouping val="clustered"/>
        <c:varyColors val="0"/>
        <c:ser>
          <c:idx val="0"/>
          <c:order val="0"/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Foaie1!$A$167:$A$172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cat>
          <c:val>
            <c:numRef>
              <c:f>Foaie1!$B$167:$B$172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53</c:v>
                </c:pt>
                <c:pt idx="4">
                  <c:v>89</c:v>
                </c:pt>
                <c:pt idx="5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shape val="box"/>
        <c:axId val="458089032"/>
        <c:axId val="458089424"/>
        <c:axId val="0"/>
      </c:bar3DChart>
      <c:catAx>
        <c:axId val="45808903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89424"/>
        <c:crosses val="autoZero"/>
        <c:auto val="1"/>
        <c:lblAlgn val="ctr"/>
        <c:lblOffset val="100"/>
        <c:noMultiLvlLbl val="0"/>
      </c:catAx>
      <c:valAx>
        <c:axId val="45808942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890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Foaie1!$A$178</c:f>
              <c:strCache>
                <c:ptCount val="1"/>
                <c:pt idx="0">
                  <c:v>Total nesatisfăcătoare</c:v>
                </c:pt>
              </c:strCache>
            </c:strRef>
          </c:tx>
          <c:spPr>
            <a:solidFill>
              <a:schemeClr val="accent2">
                <a:shade val="50000"/>
              </a:schemeClr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Foaie1!$B$178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Foaie1!$A$179</c:f>
              <c:strCache>
                <c:ptCount val="1"/>
                <c:pt idx="0">
                  <c:v>Parțial nesatisfăcătoare</c:v>
                </c:pt>
              </c:strCache>
            </c:strRef>
          </c:tx>
          <c:spPr>
            <a:solidFill>
              <a:schemeClr val="accent2">
                <a:shade val="70000"/>
              </a:schemeClr>
            </a:solidFill>
            <a:ln>
              <a:noFill/>
            </a:ln>
            <a:effectLst/>
            <a:sp3d/>
          </c:spPr>
          <c:invertIfNegative val="0"/>
          <c:val>
            <c:numRef>
              <c:f>Foaie1!$B$179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Foaie1!$A$180</c:f>
              <c:strCache>
                <c:ptCount val="1"/>
                <c:pt idx="0">
                  <c:v>Nesatisfăcătoare </c:v>
                </c:pt>
              </c:strCache>
            </c:strRef>
          </c:tx>
          <c:spPr>
            <a:solidFill>
              <a:schemeClr val="accent2">
                <a:shade val="90000"/>
              </a:schemeClr>
            </a:solidFill>
            <a:ln>
              <a:noFill/>
            </a:ln>
            <a:effectLst/>
            <a:sp3d/>
          </c:spPr>
          <c:invertIfNegative val="0"/>
          <c:val>
            <c:numRef>
              <c:f>Foaie1!$B$180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3"/>
          <c:order val="3"/>
          <c:tx>
            <c:strRef>
              <c:f>Foaie1!$A$181</c:f>
              <c:strCache>
                <c:ptCount val="1"/>
                <c:pt idx="0">
                  <c:v>Bună </c:v>
                </c:pt>
              </c:strCache>
            </c:strRef>
          </c:tx>
          <c:spPr>
            <a:solidFill>
              <a:schemeClr val="accent2">
                <a:tint val="90000"/>
              </a:schemeClr>
            </a:solidFill>
            <a:ln>
              <a:noFill/>
            </a:ln>
            <a:effectLst/>
            <a:sp3d/>
          </c:spPr>
          <c:invertIfNegative val="0"/>
          <c:val>
            <c:numRef>
              <c:f>Foaie1!$B$181</c:f>
              <c:numCache>
                <c:formatCode>General</c:formatCode>
                <c:ptCount val="1"/>
                <c:pt idx="0">
                  <c:v>67</c:v>
                </c:pt>
              </c:numCache>
            </c:numRef>
          </c:val>
        </c:ser>
        <c:ser>
          <c:idx val="4"/>
          <c:order val="4"/>
          <c:tx>
            <c:strRef>
              <c:f>Foaie1!$A$182</c:f>
              <c:strCache>
                <c:ptCount val="1"/>
                <c:pt idx="0">
                  <c:v>Foarte bună</c:v>
                </c:pt>
              </c:strCache>
            </c:strRef>
          </c:tx>
          <c:spPr>
            <a:solidFill>
              <a:schemeClr val="accent2">
                <a:tint val="70000"/>
              </a:schemeClr>
            </a:solidFill>
            <a:ln>
              <a:noFill/>
            </a:ln>
            <a:effectLst/>
            <a:sp3d/>
          </c:spPr>
          <c:invertIfNegative val="0"/>
          <c:val>
            <c:numRef>
              <c:f>Foaie1!$B$182</c:f>
              <c:numCache>
                <c:formatCode>General</c:formatCode>
                <c:ptCount val="1"/>
                <c:pt idx="0">
                  <c:v>75</c:v>
                </c:pt>
              </c:numCache>
            </c:numRef>
          </c:val>
        </c:ser>
        <c:ser>
          <c:idx val="5"/>
          <c:order val="5"/>
          <c:tx>
            <c:strRef>
              <c:f>Foaie1!$A$183</c:f>
              <c:strCache>
                <c:ptCount val="1"/>
                <c:pt idx="0">
                  <c:v>Nu am beneficiat/nu am observat</c:v>
                </c:pt>
              </c:strCache>
            </c:strRef>
          </c:tx>
          <c:spPr>
            <a:solidFill>
              <a:schemeClr val="accent2">
                <a:tint val="50000"/>
              </a:schemeClr>
            </a:solidFill>
            <a:ln>
              <a:noFill/>
            </a:ln>
            <a:effectLst/>
            <a:sp3d/>
          </c:spPr>
          <c:invertIfNegative val="0"/>
          <c:val>
            <c:numRef>
              <c:f>Foaie1!$B$183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shape val="box"/>
        <c:axId val="458067864"/>
        <c:axId val="458085112"/>
        <c:axId val="688723792"/>
      </c:bar3DChart>
      <c:catAx>
        <c:axId val="458067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85112"/>
        <c:crosses val="autoZero"/>
        <c:auto val="1"/>
        <c:lblAlgn val="ctr"/>
        <c:lblOffset val="100"/>
        <c:noMultiLvlLbl val="0"/>
      </c:catAx>
      <c:valAx>
        <c:axId val="4580851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67864"/>
        <c:crosses val="autoZero"/>
        <c:crossBetween val="between"/>
      </c:valAx>
      <c:serAx>
        <c:axId val="688723792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85112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1"/>
    <c:view3D>
      <c:rotX val="30"/>
      <c:rotY val="0"/>
      <c:depthPercent val="100"/>
      <c:rAngAx val="0"/>
      <c:perspective val="5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gradFill>
                <a:gsLst>
                  <a:gs pos="100000">
                    <a:schemeClr val="accent3">
                      <a:shade val="50000"/>
                      <a:lumMod val="60000"/>
                      <a:lumOff val="40000"/>
                    </a:schemeClr>
                  </a:gs>
                  <a:gs pos="0">
                    <a:schemeClr val="accent3">
                      <a:shade val="50000"/>
                    </a:schemeClr>
                  </a:gs>
                </a:gsLst>
                <a:lin ang="5400000" scaled="0"/>
              </a:gradFill>
              <a:ln w="50800">
                <a:solidFill>
                  <a:schemeClr val="lt1"/>
                </a:solidFill>
              </a:ln>
              <a:effectLst/>
              <a:sp3d contourW="50800">
                <a:contourClr>
                  <a:schemeClr val="lt1"/>
                </a:contourClr>
              </a:sp3d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3">
                      <a:shade val="70000"/>
                      <a:lumMod val="60000"/>
                      <a:lumOff val="40000"/>
                    </a:schemeClr>
                  </a:gs>
                  <a:gs pos="0">
                    <a:schemeClr val="accent3">
                      <a:shade val="70000"/>
                    </a:schemeClr>
                  </a:gs>
                </a:gsLst>
                <a:lin ang="5400000" scaled="0"/>
              </a:gradFill>
              <a:ln w="50800">
                <a:solidFill>
                  <a:schemeClr val="lt1"/>
                </a:solidFill>
              </a:ln>
              <a:effectLst/>
              <a:sp3d contourW="50800">
                <a:contourClr>
                  <a:schemeClr val="lt1"/>
                </a:contourClr>
              </a:sp3d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shade val="90000"/>
                      <a:lumMod val="60000"/>
                      <a:lumOff val="40000"/>
                    </a:schemeClr>
                  </a:gs>
                  <a:gs pos="0">
                    <a:schemeClr val="accent3">
                      <a:shade val="90000"/>
                    </a:schemeClr>
                  </a:gs>
                </a:gsLst>
                <a:lin ang="5400000" scaled="0"/>
              </a:gradFill>
              <a:ln w="50800">
                <a:solidFill>
                  <a:schemeClr val="lt1"/>
                </a:solidFill>
              </a:ln>
              <a:effectLst/>
              <a:sp3d contourW="50800">
                <a:contourClr>
                  <a:schemeClr val="lt1"/>
                </a:contourClr>
              </a:sp3d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3">
                      <a:tint val="90000"/>
                      <a:lumMod val="60000"/>
                      <a:lumOff val="40000"/>
                    </a:schemeClr>
                  </a:gs>
                  <a:gs pos="0">
                    <a:schemeClr val="accent3">
                      <a:tint val="90000"/>
                    </a:schemeClr>
                  </a:gs>
                </a:gsLst>
                <a:lin ang="5400000" scaled="0"/>
              </a:gradFill>
              <a:ln w="50800">
                <a:solidFill>
                  <a:schemeClr val="lt1"/>
                </a:solidFill>
              </a:ln>
              <a:effectLst/>
              <a:sp3d contourW="50800">
                <a:contourClr>
                  <a:schemeClr val="lt1"/>
                </a:contourClr>
              </a:sp3d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3">
                      <a:tint val="70000"/>
                      <a:lumMod val="60000"/>
                      <a:lumOff val="40000"/>
                    </a:schemeClr>
                  </a:gs>
                  <a:gs pos="0">
                    <a:schemeClr val="accent3">
                      <a:tint val="70000"/>
                    </a:schemeClr>
                  </a:gs>
                </a:gsLst>
                <a:lin ang="5400000" scaled="0"/>
              </a:gradFill>
              <a:ln w="50800">
                <a:solidFill>
                  <a:schemeClr val="lt1"/>
                </a:solidFill>
              </a:ln>
              <a:effectLst/>
              <a:sp3d contourW="50800">
                <a:contourClr>
                  <a:schemeClr val="lt1"/>
                </a:contourClr>
              </a:sp3d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3">
                      <a:tint val="50000"/>
                      <a:lumMod val="60000"/>
                      <a:lumOff val="40000"/>
                    </a:schemeClr>
                  </a:gs>
                  <a:gs pos="0">
                    <a:schemeClr val="accent3">
                      <a:tint val="50000"/>
                    </a:schemeClr>
                  </a:gs>
                </a:gsLst>
                <a:lin ang="5400000" scaled="0"/>
              </a:gradFill>
              <a:ln w="50800">
                <a:solidFill>
                  <a:schemeClr val="lt1"/>
                </a:solidFill>
              </a:ln>
              <a:effectLst/>
              <a:sp3d contourW="50800">
                <a:contourClr>
                  <a:schemeClr val="lt1"/>
                </a:contourClr>
              </a:sp3d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Foaie1!$A$189:$A$194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cat>
          <c:val>
            <c:numRef>
              <c:f>Foaie1!$B$189:$B$194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19</c:v>
                </c:pt>
                <c:pt idx="4">
                  <c:v>123</c:v>
                </c:pt>
                <c:pt idx="5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plotArea>
      <c:layout>
        <c:manualLayout>
          <c:layoutTarget val="inner"/>
          <c:xMode val="edge"/>
          <c:yMode val="edge"/>
          <c:x val="0.41847685039370081"/>
          <c:y val="8.1911233448448598E-2"/>
          <c:w val="0.48637648293963254"/>
          <c:h val="0.6887530788375914"/>
        </c:manualLayout>
      </c:layout>
      <c:barChart>
        <c:barDir val="bar"/>
        <c:grouping val="clustered"/>
        <c:varyColors val="0"/>
        <c:ser>
          <c:idx val="0"/>
          <c:order val="0"/>
          <c:spPr>
            <a:gradFill rotWithShape="1">
              <a:gsLst>
                <a:gs pos="0">
                  <a:schemeClr val="accent4">
                    <a:satMod val="103000"/>
                    <a:lumMod val="102000"/>
                    <a:tint val="94000"/>
                  </a:schemeClr>
                </a:gs>
                <a:gs pos="50000">
                  <a:schemeClr val="accent4">
                    <a:satMod val="110000"/>
                    <a:lumMod val="100000"/>
                    <a:shade val="100000"/>
                  </a:schemeClr>
                </a:gs>
                <a:gs pos="100000">
                  <a:schemeClr val="accent4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Foaie1!$A$199:$A$204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cat>
          <c:val>
            <c:numRef>
              <c:f>Foaie1!$B$199:$B$204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41</c:v>
                </c:pt>
                <c:pt idx="4">
                  <c:v>101</c:v>
                </c:pt>
                <c:pt idx="5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58078448"/>
        <c:axId val="458077664"/>
      </c:barChart>
      <c:catAx>
        <c:axId val="45807844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77664"/>
        <c:crosses val="autoZero"/>
        <c:auto val="1"/>
        <c:lblAlgn val="ctr"/>
        <c:lblOffset val="100"/>
        <c:noMultiLvlLbl val="0"/>
      </c:catAx>
      <c:valAx>
        <c:axId val="45807766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580784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ubbleChart>
        <c:varyColors val="0"/>
        <c:ser>
          <c:idx val="0"/>
          <c:order val="0"/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7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xVal>
            <c:strRef>
              <c:f>Foaie1!$A$209:$A$214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xVal>
          <c:yVal>
            <c:numRef>
              <c:f>Foaie1!$B$209:$B$214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42</c:v>
                </c:pt>
                <c:pt idx="4">
                  <c:v>90</c:v>
                </c:pt>
                <c:pt idx="5">
                  <c:v>10</c:v>
                </c:pt>
              </c:numCache>
            </c:numRef>
          </c:yVal>
          <c:bubbleSize>
            <c:numLit>
              <c:formatCode>General</c:formatCode>
              <c:ptCount val="6"/>
              <c:pt idx="0">
                <c:v>1</c:v>
              </c:pt>
              <c:pt idx="1">
                <c:v>1</c:v>
              </c:pt>
              <c:pt idx="2">
                <c:v>1</c:v>
              </c:pt>
              <c:pt idx="3">
                <c:v>1</c:v>
              </c:pt>
              <c:pt idx="4">
                <c:v>1</c:v>
              </c:pt>
              <c:pt idx="5">
                <c:v>1</c:v>
              </c:pt>
            </c:numLit>
          </c:bubbleSize>
          <c:bubble3D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bubbleScale val="100"/>
        <c:showNegBubbles val="0"/>
        <c:axId val="444714168"/>
        <c:axId val="444708288"/>
      </c:bubbleChart>
      <c:valAx>
        <c:axId val="444714168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lt1">
                  <a:lumMod val="95000"/>
                  <a:alpha val="10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lt1">
                <a:lumMod val="50000"/>
              </a:schemeClr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08288"/>
        <c:crosses val="autoZero"/>
        <c:crossBetween val="midCat"/>
      </c:valAx>
      <c:valAx>
        <c:axId val="4447082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5000"/>
                  <a:alpha val="10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lt1">
                <a:lumMod val="50000"/>
              </a:schemeClr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7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14168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Foaie1!$A$219</c:f>
              <c:strCache>
                <c:ptCount val="1"/>
                <c:pt idx="0">
                  <c:v>Total nesatisfăcătoare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tint val="50000"/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tint val="50000"/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tint val="50000"/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Foaie1!$B$219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Foaie1!$A$220</c:f>
              <c:strCache>
                <c:ptCount val="1"/>
                <c:pt idx="0">
                  <c:v>Parțial nesatisfăcătoare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tint val="70000"/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tint val="70000"/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tint val="70000"/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val>
            <c:numRef>
              <c:f>Foaie1!$B$220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Foaie1!$A$221</c:f>
              <c:strCache>
                <c:ptCount val="1"/>
                <c:pt idx="0">
                  <c:v>Nesatisfăcătoare 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tint val="90000"/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tint val="90000"/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tint val="90000"/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val>
            <c:numRef>
              <c:f>Foaie1!$B$221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3"/>
          <c:order val="3"/>
          <c:tx>
            <c:strRef>
              <c:f>Foaie1!$A$222</c:f>
              <c:strCache>
                <c:ptCount val="1"/>
                <c:pt idx="0">
                  <c:v>Bună 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90000"/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hade val="90000"/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shade val="90000"/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val>
            <c:numRef>
              <c:f>Foaie1!$B$222</c:f>
              <c:numCache>
                <c:formatCode>General</c:formatCode>
                <c:ptCount val="1"/>
                <c:pt idx="0">
                  <c:v>31</c:v>
                </c:pt>
              </c:numCache>
            </c:numRef>
          </c:val>
        </c:ser>
        <c:ser>
          <c:idx val="4"/>
          <c:order val="4"/>
          <c:tx>
            <c:strRef>
              <c:f>Foaie1!$A$223</c:f>
              <c:strCache>
                <c:ptCount val="1"/>
                <c:pt idx="0">
                  <c:v>Foarte bună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70000"/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hade val="70000"/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shade val="70000"/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val>
            <c:numRef>
              <c:f>Foaie1!$B$223</c:f>
              <c:numCache>
                <c:formatCode>General</c:formatCode>
                <c:ptCount val="1"/>
                <c:pt idx="0">
                  <c:v>111</c:v>
                </c:pt>
              </c:numCache>
            </c:numRef>
          </c:val>
        </c:ser>
        <c:ser>
          <c:idx val="5"/>
          <c:order val="5"/>
          <c:tx>
            <c:strRef>
              <c:f>Foaie1!$A$224</c:f>
              <c:strCache>
                <c:ptCount val="1"/>
                <c:pt idx="0">
                  <c:v>Nu am beneficiat/nu am observat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0000"/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hade val="50000"/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shade val="50000"/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val>
            <c:numRef>
              <c:f>Foaie1!$B$224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444712600"/>
        <c:axId val="444713384"/>
        <c:axId val="688729304"/>
      </c:bar3DChart>
      <c:catAx>
        <c:axId val="4447126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13384"/>
        <c:crosses val="autoZero"/>
        <c:auto val="1"/>
        <c:lblAlgn val="ctr"/>
        <c:lblOffset val="100"/>
        <c:noMultiLvlLbl val="0"/>
      </c:catAx>
      <c:valAx>
        <c:axId val="4447133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12600"/>
        <c:crosses val="autoZero"/>
        <c:crossBetween val="between"/>
      </c:valAx>
      <c:serAx>
        <c:axId val="688729304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13384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4"/>
            <c:bubble3D val="0"/>
            <c:spPr>
              <a:solidFill>
                <a:schemeClr val="accent5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Pt>
            <c:idx val="5"/>
            <c:bubble3D val="0"/>
            <c:spPr>
              <a:solidFill>
                <a:schemeClr val="accent6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  <a:sp3d/>
            </c:spPr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Foaie1!$A$229:$A$234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cat>
          <c:val>
            <c:numRef>
              <c:f>Foaie1!$B$229:$B$234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63</c:v>
                </c:pt>
                <c:pt idx="4">
                  <c:v>79</c:v>
                </c:pt>
                <c:pt idx="5">
                  <c:v>0</c:v>
                </c:pt>
              </c:numCache>
            </c:numRef>
          </c:val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Foaie1!$A$241</c:f>
              <c:strCache>
                <c:ptCount val="1"/>
                <c:pt idx="0">
                  <c:v>Total nesatisfăcătoare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Foaie1!$B$241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Foaie1!$A$242</c:f>
              <c:strCache>
                <c:ptCount val="1"/>
                <c:pt idx="0">
                  <c:v>Parțial nesatisfăcătoare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Foaie1!$B$242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Foaie1!$A$243</c:f>
              <c:strCache>
                <c:ptCount val="1"/>
                <c:pt idx="0">
                  <c:v>Nesatisfăcătoare 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Foaie1!$B$243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3"/>
          <c:order val="3"/>
          <c:tx>
            <c:strRef>
              <c:f>Foaie1!$A$244</c:f>
              <c:strCache>
                <c:ptCount val="1"/>
                <c:pt idx="0">
                  <c:v>Bună </c:v>
                </c:pt>
              </c:strCache>
            </c:strRef>
          </c:tx>
          <c:spPr>
            <a:solidFill>
              <a:schemeClr val="accent6">
                <a:lumMod val="6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Foaie1!$B$244</c:f>
              <c:numCache>
                <c:formatCode>General</c:formatCode>
                <c:ptCount val="1"/>
                <c:pt idx="0">
                  <c:v>41</c:v>
                </c:pt>
              </c:numCache>
            </c:numRef>
          </c:val>
        </c:ser>
        <c:ser>
          <c:idx val="4"/>
          <c:order val="4"/>
          <c:tx>
            <c:strRef>
              <c:f>Foaie1!$A$245</c:f>
              <c:strCache>
                <c:ptCount val="1"/>
                <c:pt idx="0">
                  <c:v>Foarte bună</c:v>
                </c:pt>
              </c:strCache>
            </c:strRef>
          </c:tx>
          <c:spPr>
            <a:solidFill>
              <a:schemeClr val="accent5">
                <a:lumMod val="6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Foaie1!$B$245</c:f>
              <c:numCache>
                <c:formatCode>General</c:formatCode>
                <c:ptCount val="1"/>
                <c:pt idx="0">
                  <c:v>101</c:v>
                </c:pt>
              </c:numCache>
            </c:numRef>
          </c:val>
        </c:ser>
        <c:ser>
          <c:idx val="5"/>
          <c:order val="5"/>
          <c:tx>
            <c:strRef>
              <c:f>Foaie1!$A$246</c:f>
              <c:strCache>
                <c:ptCount val="1"/>
                <c:pt idx="0">
                  <c:v>Nu am beneficiat/nu am observat</c:v>
                </c:pt>
              </c:strCache>
            </c:strRef>
          </c:tx>
          <c:spPr>
            <a:solidFill>
              <a:schemeClr val="accent4">
                <a:lumMod val="6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Foaie1!$B$246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82"/>
        <c:axId val="444708680"/>
        <c:axId val="444711032"/>
      </c:barChart>
      <c:catAx>
        <c:axId val="444708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11032"/>
        <c:crosses val="autoZero"/>
        <c:auto val="1"/>
        <c:lblAlgn val="ctr"/>
        <c:lblOffset val="100"/>
        <c:noMultiLvlLbl val="0"/>
      </c:catAx>
      <c:valAx>
        <c:axId val="4447110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086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line3DChart>
        <c:grouping val="standard"/>
        <c:varyColors val="0"/>
        <c:ser>
          <c:idx val="0"/>
          <c:order val="0"/>
          <c:spPr>
            <a:solidFill>
              <a:schemeClr val="accent6"/>
            </a:solidFill>
            <a:ln>
              <a:noFill/>
            </a:ln>
            <a:effectLst/>
            <a:sp3d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Foaie1!$A$252:$A$257</c:f>
              <c:strCache>
                <c:ptCount val="6"/>
                <c:pt idx="0">
                  <c:v>Total nesatisfăcătoare</c:v>
                </c:pt>
                <c:pt idx="1">
                  <c:v>Parțial nesatisfăcătoare</c:v>
                </c:pt>
                <c:pt idx="2">
                  <c:v>Nesatisfăcătoare </c:v>
                </c:pt>
                <c:pt idx="3">
                  <c:v>Bună </c:v>
                </c:pt>
                <c:pt idx="4">
                  <c:v>Foarte bună</c:v>
                </c:pt>
                <c:pt idx="5">
                  <c:v>Nu am beneficiat/nu am observat</c:v>
                </c:pt>
              </c:strCache>
            </c:strRef>
          </c:cat>
          <c:val>
            <c:numRef>
              <c:f>Foaie1!$B$252:$B$257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79</c:v>
                </c:pt>
                <c:pt idx="4">
                  <c:v>63</c:v>
                </c:pt>
                <c:pt idx="5">
                  <c:v>0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axId val="444710640"/>
        <c:axId val="444707896"/>
        <c:axId val="688678424"/>
      </c:line3DChart>
      <c:catAx>
        <c:axId val="4447106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07896"/>
        <c:crosses val="autoZero"/>
        <c:auto val="1"/>
        <c:lblAlgn val="ctr"/>
        <c:lblOffset val="100"/>
        <c:noMultiLvlLbl val="0"/>
      </c:catAx>
      <c:valAx>
        <c:axId val="4447078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10640"/>
        <c:crosses val="autoZero"/>
        <c:crossBetween val="between"/>
      </c:valAx>
      <c:serAx>
        <c:axId val="688678424"/>
        <c:scaling>
          <c:orientation val="minMax"/>
        </c:scaling>
        <c:delete val="1"/>
        <c:axPos val="b"/>
        <c:majorTickMark val="out"/>
        <c:minorTickMark val="none"/>
        <c:tickLblPos val="nextTo"/>
        <c:crossAx val="444707896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gradFill rotWithShape="1">
                <a:gsLst>
                  <a:gs pos="0">
                    <a:schemeClr val="accent5">
                      <a:tint val="54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tint val="54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tint val="54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/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5">
                      <a:tint val="77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tint val="77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tint val="77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/>
            </c:spPr>
          </c:dPt>
          <c:dPt>
            <c:idx val="2"/>
            <c:bubble3D val="0"/>
            <c:spPr>
              <a:gradFill rotWithShape="1">
                <a:gsLst>
                  <a:gs pos="0">
                    <a:schemeClr val="accent5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/>
            </c:spPr>
          </c:dPt>
          <c:dPt>
            <c:idx val="3"/>
            <c:bubble3D val="0"/>
            <c:spPr>
              <a:gradFill rotWithShape="1">
                <a:gsLst>
                  <a:gs pos="0">
                    <a:schemeClr val="accent5">
                      <a:shade val="76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hade val="76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shade val="76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/>
            </c:spPr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hade val="53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hade val="53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shade val="53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/>
            </c:spPr>
          </c:dPt>
          <c:dPt>
            <c:idx val="5"/>
            <c:bubble3D val="0"/>
            <c:spPr>
              <a:gradFill rotWithShape="1">
                <a:gsLst>
                  <a:gs pos="0">
                    <a:schemeClr val="accent5">
                      <a:shade val="53000"/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5">
                      <a:shade val="53000"/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5">
                      <a:shade val="53000"/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lt1">
                      <a:lumMod val="95000"/>
                      <a:alpha val="54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Foaie1!$A$265:$A$269</c:f>
              <c:strCache>
                <c:ptCount val="5"/>
                <c:pt idx="0">
                  <c:v>Foarte nemulțumit</c:v>
                </c:pt>
                <c:pt idx="1">
                  <c:v>Parțial nemulțumit</c:v>
                </c:pt>
                <c:pt idx="2">
                  <c:v>Nemulțumit</c:v>
                </c:pt>
                <c:pt idx="3">
                  <c:v>Parțial mulțumit</c:v>
                </c:pt>
                <c:pt idx="4">
                  <c:v>Foarte mulțumit</c:v>
                </c:pt>
              </c:strCache>
            </c:strRef>
          </c:cat>
          <c:val>
            <c:numRef>
              <c:f>Foaie1!$B$265:$B$269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45</c:v>
                </c:pt>
                <c:pt idx="4">
                  <c:v>97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lt1">
                  <a:lumMod val="8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326522378419975"/>
          <c:y val="7.1370622482614582E-2"/>
          <c:w val="0.47392010553654618"/>
          <c:h val="0.77811348593125129"/>
        </c:manualLayout>
      </c:layout>
      <c:bar3DChart>
        <c:barDir val="bar"/>
        <c:grouping val="clustered"/>
        <c:varyColors val="0"/>
        <c:ser>
          <c:idx val="0"/>
          <c:order val="0"/>
          <c:spPr>
            <a:solidFill>
              <a:schemeClr val="accent6">
                <a:alpha val="85000"/>
              </a:schemeClr>
            </a:solidFill>
            <a:ln w="9525" cap="flat" cmpd="sng" algn="ctr">
              <a:solidFill>
                <a:schemeClr val="accent6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6">
                  <a:lumMod val="75000"/>
                </a:schemeClr>
              </a:contourClr>
            </a:sp3d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Foaie1!$A$278:$A$282</c:f>
              <c:strCache>
                <c:ptCount val="5"/>
                <c:pt idx="0">
                  <c:v>Sigur NU</c:v>
                </c:pt>
                <c:pt idx="1">
                  <c:v>Mai degrabă NU</c:v>
                </c:pt>
                <c:pt idx="2">
                  <c:v>Poate da/poate nu</c:v>
                </c:pt>
                <c:pt idx="3">
                  <c:v>Mai degrabă DA</c:v>
                </c:pt>
                <c:pt idx="4">
                  <c:v>Sigur DA</c:v>
                </c:pt>
              </c:strCache>
            </c:strRef>
          </c:cat>
          <c:val>
            <c:numRef>
              <c:f>Foaie1!$B$278:$B$282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58</c:v>
                </c:pt>
                <c:pt idx="4">
                  <c:v>84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box"/>
        <c:axId val="444709464"/>
        <c:axId val="444709072"/>
        <c:axId val="0"/>
      </c:bar3DChart>
      <c:valAx>
        <c:axId val="44470907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09464"/>
        <c:crosses val="autoZero"/>
        <c:crossBetween val="between"/>
      </c:valAx>
      <c:catAx>
        <c:axId val="4447094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09072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Foaie1!$A$291</c:f>
              <c:strCache>
                <c:ptCount val="1"/>
                <c:pt idx="0">
                  <c:v>Sigur NU</c:v>
                </c:pt>
              </c:strCache>
            </c:strRef>
          </c:tx>
          <c:spPr>
            <a:solidFill>
              <a:schemeClr val="accent1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invertIfNegative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2"/>
            <c:invertIfNegative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3"/>
            <c:invertIfNegative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4"/>
            <c:invertIfNegative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5"/>
            <c:invertIfNegative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Foaie1!$B$291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Foaie1!$A$292</c:f>
              <c:strCache>
                <c:ptCount val="1"/>
                <c:pt idx="0">
                  <c:v>Mai degrabă NU</c:v>
                </c:pt>
              </c:strCache>
            </c:strRef>
          </c:tx>
          <c:spPr>
            <a:solidFill>
              <a:schemeClr val="accent2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val>
            <c:numRef>
              <c:f>Foaie1!$B$292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Foaie1!$A$293</c:f>
              <c:strCache>
                <c:ptCount val="1"/>
                <c:pt idx="0">
                  <c:v>Poate da/poate nu</c:v>
                </c:pt>
              </c:strCache>
            </c:strRef>
          </c:tx>
          <c:spPr>
            <a:solidFill>
              <a:schemeClr val="accent3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val>
            <c:numRef>
              <c:f>Foaie1!$B$293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3"/>
          <c:order val="3"/>
          <c:tx>
            <c:strRef>
              <c:f>Foaie1!$A$294</c:f>
              <c:strCache>
                <c:ptCount val="1"/>
                <c:pt idx="0">
                  <c:v>Mai degrabă DA</c:v>
                </c:pt>
              </c:strCache>
            </c:strRef>
          </c:tx>
          <c:spPr>
            <a:solidFill>
              <a:schemeClr val="accent4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val>
            <c:numRef>
              <c:f>Foaie1!$B$294</c:f>
              <c:numCache>
                <c:formatCode>General</c:formatCode>
                <c:ptCount val="1"/>
                <c:pt idx="0">
                  <c:v>24</c:v>
                </c:pt>
              </c:numCache>
            </c:numRef>
          </c:val>
        </c:ser>
        <c:ser>
          <c:idx val="4"/>
          <c:order val="4"/>
          <c:tx>
            <c:strRef>
              <c:f>Foaie1!$A$295</c:f>
              <c:strCache>
                <c:ptCount val="1"/>
                <c:pt idx="0">
                  <c:v>Sigur DA</c:v>
                </c:pt>
              </c:strCache>
            </c:strRef>
          </c:tx>
          <c:spPr>
            <a:solidFill>
              <a:schemeClr val="accent5"/>
            </a:solidFill>
            <a:ln w="25400">
              <a:solidFill>
                <a:schemeClr val="lt1"/>
              </a:solidFill>
            </a:ln>
            <a:effectLst/>
            <a:sp3d contourW="25400">
              <a:contourClr>
                <a:schemeClr val="lt1"/>
              </a:contourClr>
            </a:sp3d>
          </c:spPr>
          <c:invertIfNegative val="0"/>
          <c:val>
            <c:numRef>
              <c:f>Foaie1!$B$295</c:f>
              <c:numCache>
                <c:formatCode>General</c:formatCode>
                <c:ptCount val="1"/>
                <c:pt idx="0">
                  <c:v>118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shape val="box"/>
        <c:axId val="444709856"/>
        <c:axId val="481587992"/>
        <c:axId val="0"/>
      </c:bar3DChart>
      <c:catAx>
        <c:axId val="444709856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587992"/>
        <c:crosses val="autoZero"/>
        <c:auto val="1"/>
        <c:lblAlgn val="ctr"/>
        <c:lblOffset val="100"/>
        <c:noMultiLvlLbl val="0"/>
      </c:catAx>
      <c:valAx>
        <c:axId val="481587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447098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gradFill>
              <a:gsLst>
                <a:gs pos="100000">
                  <a:schemeClr val="accent2">
                    <a:alpha val="0"/>
                  </a:schemeClr>
                </a:gs>
                <a:gs pos="50000">
                  <a:schemeClr val="accent2"/>
                </a:gs>
              </a:gsLst>
              <a:lin ang="5400000" scaled="0"/>
            </a:gra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Foaie1!$A$307:$A$308</c:f>
              <c:strCache>
                <c:ptCount val="2"/>
                <c:pt idx="0">
                  <c:v>Masculin</c:v>
                </c:pt>
                <c:pt idx="1">
                  <c:v>Feminin</c:v>
                </c:pt>
              </c:strCache>
            </c:strRef>
          </c:cat>
          <c:val>
            <c:numRef>
              <c:f>Foaie1!$B$307:$B$308</c:f>
              <c:numCache>
                <c:formatCode>General</c:formatCode>
                <c:ptCount val="2"/>
                <c:pt idx="0">
                  <c:v>66</c:v>
                </c:pt>
                <c:pt idx="1">
                  <c:v>76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gapDepth val="0"/>
        <c:shape val="box"/>
        <c:axId val="481595440"/>
        <c:axId val="481589952"/>
        <c:axId val="0"/>
      </c:bar3DChart>
      <c:catAx>
        <c:axId val="4815954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589952"/>
        <c:crosses val="autoZero"/>
        <c:auto val="1"/>
        <c:lblAlgn val="ctr"/>
        <c:lblOffset val="100"/>
        <c:noMultiLvlLbl val="0"/>
      </c:catAx>
      <c:valAx>
        <c:axId val="4815899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5954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6890493566352988"/>
          <c:y val="6.6818510975550263E-2"/>
          <c:w val="0.77255847897061647"/>
          <c:h val="0.3245361207382274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Foaie1!$A$318</c:f>
              <c:strCache>
                <c:ptCount val="1"/>
                <c:pt idx="0">
                  <c:v>&lt; 20 de ani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Foaie1!$B$318</c:f>
              <c:numCache>
                <c:formatCode>General</c:formatCode>
                <c:ptCount val="1"/>
                <c:pt idx="0">
                  <c:v>7</c:v>
                </c:pt>
              </c:numCache>
            </c:numRef>
          </c:val>
        </c:ser>
        <c:ser>
          <c:idx val="1"/>
          <c:order val="1"/>
          <c:tx>
            <c:strRef>
              <c:f>Foaie1!$A$319</c:f>
              <c:strCache>
                <c:ptCount val="1"/>
                <c:pt idx="0">
                  <c:v>20 – 29 ani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Foaie1!$B$319</c:f>
              <c:numCache>
                <c:formatCode>General</c:formatCode>
                <c:ptCount val="1"/>
                <c:pt idx="0">
                  <c:v>35</c:v>
                </c:pt>
              </c:numCache>
            </c:numRef>
          </c:val>
        </c:ser>
        <c:ser>
          <c:idx val="2"/>
          <c:order val="2"/>
          <c:tx>
            <c:strRef>
              <c:f>Foaie1!$A$320</c:f>
              <c:strCache>
                <c:ptCount val="1"/>
                <c:pt idx="0">
                  <c:v>30 – 39 ani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Foaie1!$B$320</c:f>
              <c:numCache>
                <c:formatCode>General</c:formatCode>
                <c:ptCount val="1"/>
                <c:pt idx="0">
                  <c:v>28</c:v>
                </c:pt>
              </c:numCache>
            </c:numRef>
          </c:val>
        </c:ser>
        <c:ser>
          <c:idx val="3"/>
          <c:order val="3"/>
          <c:tx>
            <c:strRef>
              <c:f>Foaie1!$A$321</c:f>
              <c:strCache>
                <c:ptCount val="1"/>
                <c:pt idx="0">
                  <c:v>40 – 49 ani</c:v>
                </c:pt>
              </c:strCache>
            </c:strRef>
          </c:tx>
          <c:spPr>
            <a:solidFill>
              <a:schemeClr val="accent2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Foaie1!$B$321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</c:ser>
        <c:ser>
          <c:idx val="4"/>
          <c:order val="4"/>
          <c:tx>
            <c:strRef>
              <c:f>Foaie1!$A$322</c:f>
              <c:strCache>
                <c:ptCount val="1"/>
                <c:pt idx="0">
                  <c:v>50 – 59 ani</c:v>
                </c:pt>
              </c:strCache>
            </c:strRef>
          </c:tx>
          <c:spPr>
            <a:solidFill>
              <a:schemeClr val="accent4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Foaie1!$B$322</c:f>
              <c:numCache>
                <c:formatCode>General</c:formatCode>
                <c:ptCount val="1"/>
                <c:pt idx="0">
                  <c:v>29</c:v>
                </c:pt>
              </c:numCache>
            </c:numRef>
          </c:val>
        </c:ser>
        <c:ser>
          <c:idx val="5"/>
          <c:order val="5"/>
          <c:tx>
            <c:strRef>
              <c:f>Foaie1!$A$323</c:f>
              <c:strCache>
                <c:ptCount val="1"/>
                <c:pt idx="0">
                  <c:v>60 – 69 ani</c:v>
                </c:pt>
              </c:strCache>
            </c:strRef>
          </c:tx>
          <c:spPr>
            <a:solidFill>
              <a:schemeClr val="accent6">
                <a:lumMod val="60000"/>
              </a:schemeClr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Foaie1!$B$323</c:f>
              <c:numCache>
                <c:formatCode>General</c:formatCode>
                <c:ptCount val="1"/>
                <c:pt idx="0">
                  <c:v>21</c:v>
                </c:pt>
              </c:numCache>
            </c:numRef>
          </c:val>
        </c:ser>
        <c:ser>
          <c:idx val="6"/>
          <c:order val="6"/>
          <c:tx>
            <c:strRef>
              <c:f>Foaie1!$A$324</c:f>
              <c:strCache>
                <c:ptCount val="1"/>
                <c:pt idx="0">
                  <c:v>70 ani și peste</c:v>
                </c:pt>
              </c:strCache>
            </c:strRef>
          </c:tx>
          <c:spPr>
            <a:solidFill>
              <a:schemeClr val="accent2">
                <a:lumMod val="80000"/>
                <a:lumOff val="20000"/>
              </a:schemeClr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Foaie1!$B$324</c:f>
              <c:numCache>
                <c:formatCode>General</c:formatCode>
                <c:ptCount val="1"/>
                <c:pt idx="0">
                  <c:v>17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9"/>
        <c:shape val="box"/>
        <c:axId val="481595832"/>
        <c:axId val="481596224"/>
        <c:axId val="0"/>
      </c:bar3DChart>
      <c:catAx>
        <c:axId val="4815958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596224"/>
        <c:crosses val="autoZero"/>
        <c:auto val="1"/>
        <c:lblAlgn val="ctr"/>
        <c:lblOffset val="100"/>
        <c:noMultiLvlLbl val="0"/>
      </c:catAx>
      <c:valAx>
        <c:axId val="4815962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59583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cked"/>
        <c:varyColors val="0"/>
        <c:ser>
          <c:idx val="0"/>
          <c:order val="0"/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Foaie1!$B$331:$B$332</c:f>
              <c:strCache>
                <c:ptCount val="2"/>
                <c:pt idx="0">
                  <c:v>Urban</c:v>
                </c:pt>
                <c:pt idx="1">
                  <c:v>Rural</c:v>
                </c:pt>
              </c:strCache>
            </c:strRef>
          </c:cat>
          <c:val>
            <c:numRef>
              <c:f>Foaie1!$C$331:$C$332</c:f>
              <c:numCache>
                <c:formatCode>General</c:formatCode>
                <c:ptCount val="2"/>
                <c:pt idx="0">
                  <c:v>63</c:v>
                </c:pt>
                <c:pt idx="1">
                  <c:v>73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9"/>
        <c:shape val="box"/>
        <c:axId val="481599752"/>
        <c:axId val="481618960"/>
        <c:axId val="0"/>
      </c:bar3DChart>
      <c:catAx>
        <c:axId val="4815997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618960"/>
        <c:crosses val="autoZero"/>
        <c:auto val="1"/>
        <c:lblAlgn val="ctr"/>
        <c:lblOffset val="100"/>
        <c:noMultiLvlLbl val="0"/>
      </c:catAx>
      <c:valAx>
        <c:axId val="4816189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5997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Foaie1!$A$342:$A$345</c:f>
              <c:strCache>
                <c:ptCount val="4"/>
                <c:pt idx="0">
                  <c:v>Primară (4 clase)</c:v>
                </c:pt>
                <c:pt idx="1">
                  <c:v>Gimnazială (5-8 clase)</c:v>
                </c:pt>
                <c:pt idx="2">
                  <c:v>Liceu</c:v>
                </c:pt>
                <c:pt idx="3">
                  <c:v>Facultate</c:v>
                </c:pt>
              </c:strCache>
            </c:strRef>
          </c:cat>
          <c:val>
            <c:numRef>
              <c:f>Foaie1!$B$342:$B$345</c:f>
              <c:numCache>
                <c:formatCode>General</c:formatCode>
                <c:ptCount val="4"/>
                <c:pt idx="0">
                  <c:v>5</c:v>
                </c:pt>
                <c:pt idx="1">
                  <c:v>45</c:v>
                </c:pt>
                <c:pt idx="2">
                  <c:v>92</c:v>
                </c:pt>
                <c:pt idx="3">
                  <c:v>0</c:v>
                </c:pt>
              </c:numCache>
            </c:numRef>
          </c:val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481612296"/>
        <c:axId val="481612688"/>
      </c:barChart>
      <c:catAx>
        <c:axId val="4816122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612688"/>
        <c:crosses val="autoZero"/>
        <c:auto val="1"/>
        <c:lblAlgn val="ctr"/>
        <c:lblOffset val="100"/>
        <c:noMultiLvlLbl val="0"/>
      </c:catAx>
      <c:valAx>
        <c:axId val="481612688"/>
        <c:scaling>
          <c:orientation val="minMax"/>
        </c:scaling>
        <c:delete val="1"/>
        <c:axPos val="l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4816122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>
              <a:outerShdw blurRad="63500" sx="102000" sy="102000" algn="ctr" rotWithShape="0">
                <a:prstClr val="black">
                  <a:alpha val="20000"/>
                </a:prst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88900" sx="102000" sy="102000" algn="ctr" rotWithShape="0">
                  <a:prstClr val="black">
                    <a:alpha val="1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T w="127000" h="127000"/>
                <a:bevelB w="127000" h="127000"/>
              </a:sp3d>
            </c:spPr>
          </c:dPt>
          <c:dPt>
            <c:idx val="1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88900" sx="102000" sy="102000" algn="ctr" rotWithShape="0">
                  <a:prstClr val="black">
                    <a:alpha val="1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T w="127000" h="127000"/>
                <a:bevelB w="127000" h="127000"/>
              </a:sp3d>
            </c:spPr>
          </c:dPt>
          <c:dPt>
            <c:idx val="2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88900" sx="102000" sy="102000" algn="ctr" rotWithShape="0">
                  <a:prstClr val="black">
                    <a:alpha val="1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T w="127000" h="127000"/>
                <a:bevelB w="127000" h="127000"/>
              </a:sp3d>
            </c:spPr>
          </c:dPt>
          <c:dPt>
            <c:idx val="3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88900" sx="102000" sy="102000" algn="ctr" rotWithShape="0">
                  <a:prstClr val="black">
                    <a:alpha val="1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T w="127000" h="127000"/>
                <a:bevelB w="127000" h="127000"/>
              </a:sp3d>
            </c:spPr>
          </c:dPt>
          <c:dPt>
            <c:idx val="4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88900" sx="102000" sy="102000" algn="ctr" rotWithShape="0">
                  <a:prstClr val="black">
                    <a:alpha val="10000"/>
                  </a:prstClr>
                </a:outerShdw>
              </a:effectLst>
              <a:scene3d>
                <a:camera prst="orthographicFront"/>
                <a:lightRig rig="threePt" dir="t"/>
              </a:scene3d>
              <a:sp3d>
                <a:bevelT w="127000" h="127000"/>
                <a:bevelB w="127000" h="127000"/>
              </a:sp3d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 baseline="0"/>
                      <a:t> </a:t>
                    </a:r>
                    <a:fld id="{758C3714-20D3-4A62-886A-EE95803F7F68}" type="VALUE">
                      <a:rPr lang="en-US" baseline="0"/>
                      <a:pPr/>
                      <a:t>[VALOARE]</a:t>
                    </a:fld>
                    <a:endParaRPr lang="en-US" baseline="0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4"/>
              <c:delet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spc="0" baseline="0">
                    <a:solidFill>
                      <a:schemeClr val="accen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Foaie1!$A$353:$A$357</c:f>
              <c:strCache>
                <c:ptCount val="5"/>
                <c:pt idx="0">
                  <c:v>Căsătorit</c:v>
                </c:pt>
                <c:pt idx="1">
                  <c:v>Necăsătorit</c:v>
                </c:pt>
                <c:pt idx="2">
                  <c:v>Concubinaj</c:v>
                </c:pt>
                <c:pt idx="3">
                  <c:v>Văduv </c:v>
                </c:pt>
                <c:pt idx="4">
                  <c:v>Divorțat </c:v>
                </c:pt>
              </c:strCache>
            </c:strRef>
          </c:cat>
          <c:val>
            <c:numRef>
              <c:f>Foaie1!$B$353:$B$357</c:f>
              <c:numCache>
                <c:formatCode>General</c:formatCode>
                <c:ptCount val="5"/>
                <c:pt idx="0">
                  <c:v>106</c:v>
                </c:pt>
                <c:pt idx="1">
                  <c:v>9</c:v>
                </c:pt>
                <c:pt idx="2">
                  <c:v>0</c:v>
                </c:pt>
                <c:pt idx="3">
                  <c:v>17</c:v>
                </c:pt>
                <c:pt idx="4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81613472"/>
        <c:axId val="481613864"/>
      </c:barChart>
      <c:catAx>
        <c:axId val="4816134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613864"/>
        <c:crosses val="autoZero"/>
        <c:auto val="1"/>
        <c:lblAlgn val="ctr"/>
        <c:lblOffset val="100"/>
        <c:noMultiLvlLbl val="0"/>
      </c:catAx>
      <c:valAx>
        <c:axId val="4816138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16134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o-RO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Chestionare pe sectii</a:t>
            </a:r>
          </a:p>
        </c:rich>
      </c:tx>
      <c:layout>
        <c:manualLayout>
          <c:xMode val="edge"/>
          <c:yMode val="edge"/>
          <c:x val="0.22461097731222643"/>
          <c:y val="5.229517722254502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7.9804811090783759E-2"/>
          <c:y val="8.0843489943827507E-2"/>
          <c:w val="0.90366625611863349"/>
          <c:h val="0.27522121832745988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6">
                  <a:alpha val="85000"/>
                </a:schemeClr>
              </a:solidFill>
              <a:ln w="9525" cap="flat" cmpd="sng" algn="ctr">
                <a:solidFill>
                  <a:schemeClr val="accent6">
                    <a:lumMod val="75000"/>
                  </a:schemeClr>
                </a:solidFill>
                <a:round/>
              </a:ln>
              <a:effectLst/>
            </c:spPr>
          </c:dPt>
          <c:dPt>
            <c:idx val="1"/>
            <c:bubble3D val="0"/>
            <c:spPr>
              <a:solidFill>
                <a:schemeClr val="accent5">
                  <a:alpha val="85000"/>
                </a:schemeClr>
              </a:solidFill>
              <a:ln w="9525" cap="flat" cmpd="sng" algn="ctr">
                <a:solidFill>
                  <a:schemeClr val="accent5">
                    <a:lumMod val="75000"/>
                  </a:schemeClr>
                </a:solidFill>
                <a:round/>
              </a:ln>
              <a:effectLst/>
            </c:spPr>
          </c:dPt>
          <c:dPt>
            <c:idx val="2"/>
            <c:bubble3D val="0"/>
            <c:spPr>
              <a:solidFill>
                <a:schemeClr val="accent4">
                  <a:alpha val="85000"/>
                </a:schemeClr>
              </a:solidFill>
              <a:ln w="9525" cap="flat" cmpd="sng" algn="ctr">
                <a:solidFill>
                  <a:schemeClr val="accent4">
                    <a:lumMod val="75000"/>
                  </a:schemeClr>
                </a:solidFill>
                <a:round/>
              </a:ln>
              <a:effectLst/>
            </c:spPr>
          </c:dPt>
          <c:dPt>
            <c:idx val="3"/>
            <c:bubble3D val="0"/>
            <c:spPr>
              <a:solidFill>
                <a:schemeClr val="accent6">
                  <a:lumMod val="60000"/>
                  <a:alpha val="85000"/>
                </a:schemeClr>
              </a:solidFill>
              <a:ln w="9525" cap="flat" cmpd="sng" algn="ctr">
                <a:solidFill>
                  <a:schemeClr val="accent6">
                    <a:lumMod val="60000"/>
                    <a:lumMod val="75000"/>
                  </a:schemeClr>
                </a:solidFill>
                <a:round/>
              </a:ln>
              <a:effectLst/>
            </c:spPr>
          </c:dPt>
          <c:dPt>
            <c:idx val="4"/>
            <c:bubble3D val="0"/>
            <c:spPr>
              <a:solidFill>
                <a:schemeClr val="accent5">
                  <a:lumMod val="60000"/>
                  <a:alpha val="85000"/>
                </a:schemeClr>
              </a:solidFill>
              <a:ln w="9525" cap="flat" cmpd="sng" algn="ctr">
                <a:solidFill>
                  <a:schemeClr val="accent5">
                    <a:lumMod val="60000"/>
                    <a:lumMod val="75000"/>
                  </a:schemeClr>
                </a:solidFill>
                <a:round/>
              </a:ln>
              <a:effectLst/>
            </c:spPr>
          </c:dPt>
          <c:dPt>
            <c:idx val="5"/>
            <c:bubble3D val="0"/>
            <c:spPr>
              <a:solidFill>
                <a:schemeClr val="accent4">
                  <a:lumMod val="60000"/>
                  <a:alpha val="85000"/>
                </a:schemeClr>
              </a:solidFill>
              <a:ln w="9525" cap="flat" cmpd="sng" algn="ctr">
                <a:solidFill>
                  <a:schemeClr val="accent4">
                    <a:lumMod val="60000"/>
                    <a:lumMod val="75000"/>
                  </a:schemeClr>
                </a:solidFill>
                <a:round/>
              </a:ln>
              <a:effectLst/>
            </c:spPr>
          </c:dPt>
          <c:dPt>
            <c:idx val="6"/>
            <c:bubble3D val="0"/>
            <c:spPr>
              <a:solidFill>
                <a:schemeClr val="accent6">
                  <a:lumMod val="80000"/>
                  <a:lumOff val="20000"/>
                  <a:alpha val="85000"/>
                </a:schemeClr>
              </a:solidFill>
              <a:ln w="9525" cap="flat" cmpd="sng" algn="ctr">
                <a:solidFill>
                  <a:schemeClr val="accent6">
                    <a:lumMod val="80000"/>
                    <a:lumOff val="20000"/>
                    <a:lumMod val="75000"/>
                  </a:schemeClr>
                </a:solidFill>
                <a:round/>
              </a:ln>
              <a:effectLst/>
            </c:spPr>
          </c:dPt>
          <c:dPt>
            <c:idx val="7"/>
            <c:bubble3D val="0"/>
            <c:spPr>
              <a:solidFill>
                <a:schemeClr val="accent5">
                  <a:lumMod val="80000"/>
                  <a:lumOff val="20000"/>
                  <a:alpha val="85000"/>
                </a:schemeClr>
              </a:solidFill>
              <a:ln w="9525" cap="flat" cmpd="sng" algn="ctr">
                <a:solidFill>
                  <a:schemeClr val="accent5">
                    <a:lumMod val="80000"/>
                    <a:lumOff val="20000"/>
                    <a:lumMod val="75000"/>
                  </a:schemeClr>
                </a:solidFill>
                <a:round/>
              </a:ln>
              <a:effectLst/>
            </c:spPr>
          </c:dPt>
          <c:dPt>
            <c:idx val="8"/>
            <c:bubble3D val="0"/>
            <c:spPr>
              <a:solidFill>
                <a:schemeClr val="accent4">
                  <a:lumMod val="80000"/>
                  <a:lumOff val="20000"/>
                  <a:alpha val="85000"/>
                </a:schemeClr>
              </a:solidFill>
              <a:ln w="9525" cap="flat" cmpd="sng" algn="ctr">
                <a:solidFill>
                  <a:schemeClr val="accent4">
                    <a:lumMod val="80000"/>
                    <a:lumOff val="20000"/>
                    <a:lumMod val="75000"/>
                  </a:schemeClr>
                </a:solidFill>
                <a:round/>
              </a:ln>
              <a:effectLst/>
            </c:spPr>
          </c:dPt>
          <c:dPt>
            <c:idx val="9"/>
            <c:bubble3D val="0"/>
            <c:spPr>
              <a:solidFill>
                <a:schemeClr val="accent6">
                  <a:lumMod val="80000"/>
                  <a:alpha val="85000"/>
                </a:schemeClr>
              </a:solidFill>
              <a:ln w="9525" cap="flat" cmpd="sng" algn="ctr">
                <a:solidFill>
                  <a:schemeClr val="accent6">
                    <a:lumMod val="80000"/>
                    <a:lumMod val="75000"/>
                  </a:schemeClr>
                </a:solidFill>
                <a:round/>
              </a:ln>
              <a:effectLst/>
            </c:spPr>
          </c:dPt>
          <c:dPt>
            <c:idx val="10"/>
            <c:bubble3D val="0"/>
            <c:spPr>
              <a:solidFill>
                <a:schemeClr val="accent5">
                  <a:lumMod val="80000"/>
                  <a:alpha val="85000"/>
                </a:schemeClr>
              </a:solidFill>
              <a:ln w="9525" cap="flat" cmpd="sng" algn="ctr">
                <a:solidFill>
                  <a:schemeClr val="accent5">
                    <a:lumMod val="80000"/>
                    <a:lumMod val="75000"/>
                  </a:schemeClr>
                </a:solidFill>
                <a:round/>
              </a:ln>
              <a:effectLst/>
            </c:spPr>
          </c:dPt>
          <c:dPt>
            <c:idx val="11"/>
            <c:bubble3D val="0"/>
            <c:spPr>
              <a:solidFill>
                <a:schemeClr val="accent4">
                  <a:lumMod val="80000"/>
                  <a:alpha val="85000"/>
                </a:schemeClr>
              </a:solidFill>
              <a:ln w="9525" cap="flat" cmpd="sng" algn="ctr">
                <a:solidFill>
                  <a:schemeClr val="accent4">
                    <a:lumMod val="80000"/>
                    <a:lumMod val="75000"/>
                  </a:schemeClr>
                </a:solidFill>
                <a:round/>
              </a:ln>
              <a:effectLst/>
            </c:spPr>
          </c:dPt>
          <c:dPt>
            <c:idx val="12"/>
            <c:bubble3D val="0"/>
            <c:spPr>
              <a:solidFill>
                <a:schemeClr val="accent6">
                  <a:lumMod val="60000"/>
                  <a:lumOff val="40000"/>
                  <a:alpha val="85000"/>
                </a:schemeClr>
              </a:solidFill>
              <a:ln w="9525" cap="flat" cmpd="sng" algn="ctr">
                <a:solidFill>
                  <a:schemeClr val="accent6">
                    <a:lumMod val="60000"/>
                    <a:lumOff val="40000"/>
                    <a:lumMod val="75000"/>
                  </a:schemeClr>
                </a:solidFill>
                <a:round/>
              </a:ln>
              <a:effectLst/>
            </c:spPr>
          </c:dPt>
          <c:dPt>
            <c:idx val="13"/>
            <c:bubble3D val="0"/>
            <c:spPr>
              <a:solidFill>
                <a:schemeClr val="accent5">
                  <a:lumMod val="60000"/>
                  <a:lumOff val="40000"/>
                  <a:alpha val="85000"/>
                </a:schemeClr>
              </a:solidFill>
              <a:ln w="9525" cap="flat" cmpd="sng" algn="ctr">
                <a:solidFill>
                  <a:schemeClr val="accent5">
                    <a:lumMod val="60000"/>
                    <a:lumOff val="40000"/>
                    <a:lumMod val="75000"/>
                  </a:schemeClr>
                </a:solidFill>
                <a:round/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Foaie1!$A$366:$A$379</c:f>
              <c:strCache>
                <c:ptCount val="14"/>
                <c:pt idx="0">
                  <c:v>Boli infecțioase</c:v>
                </c:pt>
                <c:pt idx="1">
                  <c:v>Cardiologie </c:v>
                </c:pt>
                <c:pt idx="2">
                  <c:v>Chirurgie generală</c:v>
                </c:pt>
                <c:pt idx="3">
                  <c:v>Dermatovenerologie </c:v>
                </c:pt>
                <c:pt idx="4">
                  <c:v>Diabet zaharat, nutriție și boli metabolice</c:v>
                </c:pt>
                <c:pt idx="5">
                  <c:v>Medicină internă</c:v>
                </c:pt>
                <c:pt idx="6">
                  <c:v>Neonatologie (nou născuți)</c:v>
                </c:pt>
                <c:pt idx="7">
                  <c:v>Neurologie </c:v>
                </c:pt>
                <c:pt idx="8">
                  <c:v>Obstetrică – ginecologie</c:v>
                </c:pt>
                <c:pt idx="9">
                  <c:v>Ortopedie și traumatologie</c:v>
                </c:pt>
                <c:pt idx="10">
                  <c:v>Pediatrie </c:v>
                </c:pt>
                <c:pt idx="11">
                  <c:v>Pneumologie </c:v>
                </c:pt>
                <c:pt idx="12">
                  <c:v>Psihiatrie </c:v>
                </c:pt>
                <c:pt idx="13">
                  <c:v> Anestezie și Terapie Intensivă</c:v>
                </c:pt>
              </c:strCache>
            </c:strRef>
          </c:cat>
          <c:val>
            <c:numRef>
              <c:f>Foaie1!$B$366:$B$379</c:f>
              <c:numCache>
                <c:formatCode>General</c:formatCode>
                <c:ptCount val="14"/>
                <c:pt idx="0">
                  <c:v>10</c:v>
                </c:pt>
                <c:pt idx="1">
                  <c:v>0</c:v>
                </c:pt>
                <c:pt idx="2">
                  <c:v>13</c:v>
                </c:pt>
                <c:pt idx="3">
                  <c:v>3</c:v>
                </c:pt>
                <c:pt idx="4">
                  <c:v>5</c:v>
                </c:pt>
                <c:pt idx="5">
                  <c:v>10</c:v>
                </c:pt>
                <c:pt idx="6">
                  <c:v>11</c:v>
                </c:pt>
                <c:pt idx="7">
                  <c:v>18</c:v>
                </c:pt>
                <c:pt idx="8">
                  <c:v>18</c:v>
                </c:pt>
                <c:pt idx="9">
                  <c:v>5</c:v>
                </c:pt>
                <c:pt idx="10">
                  <c:v>16</c:v>
                </c:pt>
                <c:pt idx="11">
                  <c:v>11</c:v>
                </c:pt>
                <c:pt idx="12">
                  <c:v>7</c:v>
                </c:pt>
                <c:pt idx="13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2456974201210958"/>
          <c:y val="0.38561750053751387"/>
          <c:w val="0.71496289923300316"/>
          <c:h val="0.57952415152859804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6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4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withinLinearReversed" id="24">
  <a:schemeClr val="accent4"/>
</cs:colorStyle>
</file>

<file path=word/charts/colors8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9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1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12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colors13.xml><?xml version="1.0" encoding="utf-8"?>
<cs:colorStyle xmlns:cs="http://schemas.microsoft.com/office/drawing/2012/chartStyle" xmlns:a="http://schemas.openxmlformats.org/drawingml/2006/main" meth="withinLinearReversed" id="23">
  <a:schemeClr val="accent3"/>
</cs:colorStyle>
</file>

<file path=word/charts/colors14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15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16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17.xml><?xml version="1.0" encoding="utf-8"?>
<cs:colorStyle xmlns:cs="http://schemas.microsoft.com/office/drawing/2012/chartStyle" xmlns:a="http://schemas.openxmlformats.org/drawingml/2006/main" meth="withinLinear" id="16">
  <a:schemeClr val="accent3"/>
</cs:colorStyle>
</file>

<file path=word/charts/colors18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19.xml><?xml version="1.0" encoding="utf-8"?>
<cs:colorStyle xmlns:cs="http://schemas.microsoft.com/office/drawing/2012/chartStyle" xmlns:a="http://schemas.openxmlformats.org/drawingml/2006/main" meth="cycle" id="11">
  <a:schemeClr val="accent1"/>
  <a:schemeClr val="accent3"/>
  <a:schemeClr val="accent5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0.xml><?xml version="1.0" encoding="utf-8"?>
<cs:colorStyle xmlns:cs="http://schemas.microsoft.com/office/drawing/2012/chartStyle" xmlns:a="http://schemas.openxmlformats.org/drawingml/2006/main" meth="withinLinearReversed" id="22">
  <a:schemeClr val="accent2"/>
</cs:colorStyle>
</file>

<file path=word/charts/colors2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2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3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4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25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7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8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9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30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2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1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03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9050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>
      <cs:styleClr val="auto"/>
    </cs:effectRef>
    <cs:fontRef idx="minor">
      <a:schemeClr val="dk1"/>
    </cs:fontRef>
    <cs:spPr>
      <a:pattFill prst="narHorz">
        <a:fgClr>
          <a:schemeClr val="phClr"/>
        </a:fgClr>
        <a:bgClr>
          <a:schemeClr val="phClr">
            <a:lumMod val="20000"/>
            <a:lumOff val="80000"/>
          </a:schemeClr>
        </a:bgClr>
      </a:pattFill>
      <a:effectLst>
        <a:innerShdw blurRad="114300">
          <a:schemeClr val="phClr"/>
        </a:inn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pattFill prst="narHorz">
        <a:fgClr>
          <a:schemeClr val="phClr"/>
        </a:fgClr>
        <a:bgClr>
          <a:schemeClr val="phClr">
            <a:lumMod val="20000"/>
            <a:lumOff val="80000"/>
          </a:schemeClr>
        </a:bgClr>
      </a:pattFill>
      <a:effectLst>
        <a:innerShdw blurRad="114300">
          <a:schemeClr val="phClr"/>
        </a:inn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>
        <a:solidFill>
          <a:schemeClr val="tx1">
            <a:lumMod val="15000"/>
            <a:lumOff val="85000"/>
          </a:schemeClr>
        </a:solidFill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800" b="1" kern="1200" cap="all" spc="15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61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>
            <a:lumMod val="95000"/>
          </a:schemeClr>
        </a:fgClr>
        <a:bgClr>
          <a:schemeClr val="lt1"/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317500" algn="ctr" rotWithShape="0">
          <a:prstClr val="black">
            <a:alpha val="25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20000"/>
          </a:prstClr>
        </a:outerShdw>
      </a:effectLst>
      <a:scene3d>
        <a:camera prst="orthographicFront"/>
        <a:lightRig rig="threePt" dir="t"/>
      </a:scene3d>
      <a:sp3d prstMaterial="matte"/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8000"/>
        </a:schemeClr>
      </a:solidFill>
    </cs:spPr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10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3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14.xml><?xml version="1.0" encoding="utf-8"?>
<cs:chartStyle xmlns:cs="http://schemas.microsoft.com/office/drawing/2012/chartStyle" xmlns:a="http://schemas.openxmlformats.org/drawingml/2006/main" id="304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tx1"/>
    </cs:fontRef>
  </cs:wall>
</cs:chartStyle>
</file>

<file path=word/charts/style15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6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7.xml><?xml version="1.0" encoding="utf-8"?>
<cs:chartStyle xmlns:cs="http://schemas.microsoft.com/office/drawing/2012/chartStyle" xmlns:a="http://schemas.openxmlformats.org/drawingml/2006/main" id="26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 cap="none" spc="0" normalizeH="0" baseline="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/>
        </a:fgClr>
        <a:bgClr>
          <a:schemeClr val="dk1">
            <a:lumMod val="10000"/>
            <a:lumOff val="90000"/>
          </a:schemeClr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lumMod val="60000"/>
              <a:lumOff val="40000"/>
            </a:schemeClr>
          </a:gs>
          <a:gs pos="0">
            <a:schemeClr val="phClr"/>
          </a:gs>
        </a:gsLst>
        <a:lin ang="5400000" scaled="0"/>
      </a:gradFill>
      <a:ln w="508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lt1"/>
      </a:solidFill>
      <a:ln w="1587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8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50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ajor">
      <a:schemeClr val="dk1">
        <a:lumMod val="50000"/>
        <a:lumOff val="50000"/>
      </a:schemeClr>
    </cs:fontRef>
    <cs:defRPr sz="1600" b="1" kern="1200" spc="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18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19.xml><?xml version="1.0" encoding="utf-8"?>
<cs:chartStyle xmlns:cs="http://schemas.microsoft.com/office/drawing/2012/chartStyle" xmlns:a="http://schemas.openxmlformats.org/drawingml/2006/main" id="248">
  <cs:axisTitle>
    <cs:lnRef idx="0"/>
    <cs:fillRef idx="0"/>
    <cs:effectRef idx="0"/>
    <cs:fontRef idx="minor">
      <a:schemeClr val="lt1">
        <a:lumMod val="7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75000"/>
      </a:schemeClr>
    </cs:fontRef>
    <cs:spPr>
      <a:ln w="9525" cap="flat" cmpd="sng" algn="ctr">
        <a:solidFill>
          <a:schemeClr val="lt1">
            <a:lumMod val="50000"/>
          </a:schemeClr>
        </a:solidFill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7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7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7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75000"/>
      </a:schemeClr>
    </cs:fontRef>
    <cs:spPr>
      <a:ln w="9525" cap="flat" cmpd="sng" algn="ctr">
        <a:solidFill>
          <a:schemeClr val="lt1">
            <a:lumMod val="50000"/>
          </a:schemeClr>
        </a:solidFill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lt1">
        <a:lumMod val="7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75000"/>
      </a:schemeClr>
    </cs:fontRef>
    <cs:spPr>
      <a:ln w="9525" cap="flat" cmpd="sng" algn="ctr">
        <a:solidFill>
          <a:schemeClr val="lt1">
            <a:lumMod val="50000"/>
          </a:schemeClr>
        </a:solidFill>
      </a:ln>
    </cs:spPr>
    <cs:defRPr sz="900" kern="1200"/>
  </cs:valueAxis>
  <cs:wall>
    <cs:lnRef idx="0"/>
    <cs:fillRef idx="0"/>
    <cs:effectRef idx="0"/>
    <cs:fontRef idx="minor">
      <a:schemeClr val="tx1"/>
    </cs:fontRef>
  </cs:wall>
</cs:chartStyle>
</file>

<file path=word/charts/style20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1.xml><?xml version="1.0" encoding="utf-8"?>
<cs:chartStyle xmlns:cs="http://schemas.microsoft.com/office/drawing/2012/chartStyle" xmlns:a="http://schemas.openxmlformats.org/drawingml/2006/main" id="264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4.xml><?xml version="1.0" encoding="utf-8"?>
<cs:chartStyle xmlns:cs="http://schemas.microsoft.com/office/drawing/2012/chartStyle" xmlns:a="http://schemas.openxmlformats.org/drawingml/2006/main" id="268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tx1"/>
    </cs:fontRef>
  </cs:wall>
</cs:chartStyle>
</file>

<file path=word/charts/style25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7.xml><?xml version="1.0" encoding="utf-8"?>
<cs:chartStyle xmlns:cs="http://schemas.microsoft.com/office/drawing/2012/chartStyle" xmlns:a="http://schemas.openxmlformats.org/drawingml/2006/main" id="293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/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bg1"/>
    </cs:fontRef>
    <cs:spPr>
      <a:solidFill>
        <a:schemeClr val="tx1">
          <a:lumMod val="50000"/>
          <a:lumOff val="50000"/>
        </a:schemeClr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gradFill flip="none" rotWithShape="1">
        <a:gsLst>
          <a:gs pos="0">
            <a:schemeClr val="phClr"/>
          </a:gs>
          <a:gs pos="75000">
            <a:schemeClr val="phClr">
              <a:lumMod val="60000"/>
              <a:lumOff val="40000"/>
            </a:schemeClr>
          </a:gs>
          <a:gs pos="51000">
            <a:schemeClr val="phClr">
              <a:alpha val="75000"/>
            </a:schemeClr>
          </a:gs>
          <a:gs pos="100000">
            <a:schemeClr val="phClr">
              <a:lumMod val="20000"/>
              <a:lumOff val="80000"/>
              <a:alpha val="15000"/>
            </a:schemeClr>
          </a:gs>
        </a:gsLst>
        <a:lin ang="5400000" scaled="0"/>
      </a:gradFill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gradFill>
        <a:gsLst>
          <a:gs pos="100000">
            <a:schemeClr val="phClr">
              <a:alpha val="0"/>
            </a:schemeClr>
          </a:gs>
          <a:gs pos="50000">
            <a:schemeClr val="phClr"/>
          </a:gs>
        </a:gsLst>
        <a:lin ang="5400000" scaled="0"/>
      </a:gradFill>
      <a:sp3d/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 flip="none" rotWithShape="1">
        <a:gsLst>
          <a:gs pos="0">
            <a:schemeClr val="phClr"/>
          </a:gs>
          <a:gs pos="75000">
            <a:schemeClr val="phClr">
              <a:lumMod val="60000"/>
              <a:lumOff val="40000"/>
            </a:schemeClr>
          </a:gs>
          <a:gs pos="51000">
            <a:schemeClr val="phClr">
              <a:alpha val="75000"/>
            </a:schemeClr>
          </a:gs>
          <a:gs pos="100000">
            <a:schemeClr val="phClr">
              <a:lumMod val="20000"/>
              <a:lumOff val="80000"/>
              <a:alpha val="15000"/>
            </a:schemeClr>
          </a:gs>
        </a:gsLst>
        <a:lin ang="5400000" scaled="0"/>
      </a:gradFill>
      <a:ln w="9525" cap="flat" cmpd="sng" algn="ctr">
        <a:solidFill>
          <a:schemeClr val="phClr">
            <a:shade val="95000"/>
          </a:schemeClr>
        </a:solidFill>
        <a:round/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  <a:headEnd type="none" w="sm" len="sm"/>
        <a:tailEnd type="none" w="sm" len="sm"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800" b="1" kern="1200" cap="all" spc="5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9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0.xml><?xml version="1.0" encoding="utf-8"?>
<cs:chartStyle xmlns:cs="http://schemas.microsoft.com/office/drawing/2012/chartStyle" xmlns:a="http://schemas.openxmlformats.org/drawingml/2006/main" id="205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lt1">
            <a:alpha val="50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1.xml><?xml version="1.0" encoding="utf-8"?>
<cs:chartStyle xmlns:cs="http://schemas.microsoft.com/office/drawing/2012/chartStyle" xmlns:a="http://schemas.openxmlformats.org/drawingml/2006/main" id="259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cs:styleClr val="auto"/>
    </cs:fontRef>
    <cs:defRPr sz="1000" b="1" i="0" u="none" strike="noStrike" kern="1200" spc="0" baseline="0"/>
  </cs:dataLabel>
  <cs:dataLabelCallout>
    <cs:lnRef idx="0">
      <cs:styleClr val="auto"/>
    </cs:lnRef>
    <cs:fillRef idx="0"/>
    <cs:effectRef idx="0"/>
    <cs:fontRef idx="minor">
      <cs:styleClr val="auto"/>
    </cs:fontRef>
    <cs:spPr>
      <a:solidFill>
        <a:schemeClr val="lt1"/>
      </a:solidFill>
      <a:ln>
        <a:solidFill>
          <a:schemeClr val="phClr"/>
        </a:solidFill>
      </a:ln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635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10000"/>
          </a:prstClr>
        </a:outerShdw>
      </a:effectLst>
      <a:scene3d>
        <a:camera prst="orthographicFront"/>
        <a:lightRig rig="threePt" dir="t"/>
      </a:scene3d>
      <a:sp3d>
        <a:bevelT w="127000" h="127000"/>
        <a:bevelB w="127000" h="127000"/>
      </a:sp3d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2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4BBEEC-D5D1-49EB-BD75-9642C5F2D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13</Pages>
  <Words>1240</Words>
  <Characters>7069</Characters>
  <Application>Microsoft Office Word</Application>
  <DocSecurity>0</DocSecurity>
  <Lines>58</Lines>
  <Paragraphs>16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fatula doina</dc:creator>
  <cp:keywords/>
  <dc:description/>
  <cp:lastModifiedBy>fatula doina</cp:lastModifiedBy>
  <cp:revision>14</cp:revision>
  <cp:lastPrinted>2018-06-05T08:57:00Z</cp:lastPrinted>
  <dcterms:created xsi:type="dcterms:W3CDTF">2017-10-12T08:22:00Z</dcterms:created>
  <dcterms:modified xsi:type="dcterms:W3CDTF">2018-06-05T08:57:00Z</dcterms:modified>
</cp:coreProperties>
</file>